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457D" w14:textId="77777777" w:rsidR="00142A00" w:rsidRPr="00142A00" w:rsidRDefault="00142A00" w:rsidP="00142A00">
      <w:pPr>
        <w:autoSpaceDE w:val="0"/>
        <w:autoSpaceDN w:val="0"/>
        <w:adjustRightInd w:val="0"/>
        <w:spacing w:line="288" w:lineRule="auto"/>
        <w:textAlignment w:val="center"/>
        <w:rPr>
          <w:rFonts w:ascii="Myriad Pro Cond" w:hAnsi="Myriad Pro Cond" w:cs="Myriad Pro Cond"/>
          <w:b/>
          <w:bCs/>
          <w:color w:val="000000"/>
          <w:sz w:val="20"/>
          <w:szCs w:val="20"/>
        </w:rPr>
      </w:pPr>
      <w:r w:rsidRPr="00142A00">
        <w:rPr>
          <w:rFonts w:ascii="Myriad Pro Cond" w:hAnsi="Myriad Pro Cond" w:cs="Myriad Pro Cond"/>
          <w:b/>
          <w:bCs/>
          <w:color w:val="000000"/>
          <w:sz w:val="20"/>
          <w:szCs w:val="20"/>
        </w:rPr>
        <w:t>COMMUNIQUÉ DE PRESSE</w:t>
      </w:r>
      <w:r w:rsidRPr="00142A00">
        <w:rPr>
          <w:rFonts w:ascii="Myriad Pro Cond" w:hAnsi="Myriad Pro Cond" w:cs="Myriad Pro Cond"/>
          <w:color w:val="000000"/>
          <w:sz w:val="20"/>
          <w:szCs w:val="20"/>
        </w:rPr>
        <w:t xml:space="preserve"> / </w:t>
      </w:r>
      <w:r w:rsidRPr="00142A00">
        <w:rPr>
          <w:rFonts w:ascii="Myriad Pro Cond" w:hAnsi="Myriad Pro Cond" w:cs="Myriad Pro Cond"/>
          <w:caps/>
          <w:color w:val="000000"/>
          <w:sz w:val="20"/>
          <w:szCs w:val="20"/>
        </w:rPr>
        <w:t>OCTOBRE 2019</w:t>
      </w:r>
      <w:r w:rsidRPr="00142A00">
        <w:rPr>
          <w:rFonts w:ascii="Myriad Pro Cond" w:hAnsi="Myriad Pro Cond" w:cs="Myriad Pro Cond"/>
          <w:color w:val="000000"/>
          <w:sz w:val="20"/>
          <w:szCs w:val="20"/>
        </w:rPr>
        <w:t xml:space="preserve"> / en ligne sur </w:t>
      </w:r>
      <w:r w:rsidRPr="00142A00">
        <w:rPr>
          <w:rFonts w:ascii="Myriad Pro Cond" w:hAnsi="Myriad Pro Cond" w:cs="Myriad Pro Cond"/>
          <w:b/>
          <w:bCs/>
          <w:color w:val="000000"/>
          <w:sz w:val="20"/>
          <w:szCs w:val="20"/>
        </w:rPr>
        <w:t>www.n-schilling.com</w:t>
      </w:r>
    </w:p>
    <w:p w14:paraId="3D12B34A" w14:textId="77777777" w:rsidR="00B87091" w:rsidRDefault="00AA1A5C"/>
    <w:p w14:paraId="1174E06C" w14:textId="77777777" w:rsidR="007575FF" w:rsidRPr="007575FF" w:rsidRDefault="007575FF" w:rsidP="007575FF">
      <w:pPr>
        <w:suppressAutoHyphens/>
        <w:autoSpaceDE w:val="0"/>
        <w:autoSpaceDN w:val="0"/>
        <w:adjustRightInd w:val="0"/>
        <w:spacing w:line="288" w:lineRule="auto"/>
        <w:textAlignment w:val="center"/>
        <w:rPr>
          <w:rFonts w:ascii="Corpid E1s Cd Heavy" w:hAnsi="Corpid E1s Cd Heavy" w:cs="Corpid E1s Cd Heavy"/>
          <w:color w:val="0069B4"/>
          <w:sz w:val="40"/>
          <w:szCs w:val="40"/>
        </w:rPr>
      </w:pPr>
      <w:r w:rsidRPr="007575FF">
        <w:rPr>
          <w:rFonts w:ascii="Corpid E1s Cd Heavy" w:hAnsi="Corpid E1s Cd Heavy" w:cs="Corpid E1s Cd Heavy"/>
          <w:color w:val="0069B4"/>
          <w:sz w:val="40"/>
          <w:szCs w:val="40"/>
        </w:rPr>
        <w:t xml:space="preserve">Balcons en front de mer : les rupteurs </w:t>
      </w:r>
      <w:proofErr w:type="spellStart"/>
      <w:r w:rsidRPr="007575FF">
        <w:rPr>
          <w:rFonts w:ascii="Corpid E1s Cd Heavy" w:hAnsi="Corpid E1s Cd Heavy" w:cs="Corpid E1s Cd Heavy"/>
          <w:color w:val="0069B4"/>
          <w:sz w:val="40"/>
          <w:szCs w:val="40"/>
        </w:rPr>
        <w:t>Schöck</w:t>
      </w:r>
      <w:proofErr w:type="spellEnd"/>
      <w:r w:rsidRPr="007575FF">
        <w:rPr>
          <w:rFonts w:ascii="Corpid E1s Cd Heavy" w:hAnsi="Corpid E1s Cd Heavy" w:cs="Corpid E1s Cd Heavy"/>
          <w:color w:val="0069B4"/>
          <w:sz w:val="40"/>
          <w:szCs w:val="40"/>
        </w:rPr>
        <w:t xml:space="preserve"> garantissent durablement homogénéité de l’enveloppe du bâtiment et sécurité </w:t>
      </w:r>
    </w:p>
    <w:p w14:paraId="4BD24E19" w14:textId="77777777" w:rsidR="000C5D28" w:rsidRDefault="000C5D28"/>
    <w:p w14:paraId="5E0AFE21" w14:textId="77777777" w:rsidR="007575FF" w:rsidRPr="007575FF" w:rsidRDefault="007575FF" w:rsidP="007575FF">
      <w:pPr>
        <w:suppressAutoHyphens/>
        <w:autoSpaceDE w:val="0"/>
        <w:autoSpaceDN w:val="0"/>
        <w:adjustRightInd w:val="0"/>
        <w:spacing w:line="288" w:lineRule="auto"/>
        <w:jc w:val="both"/>
        <w:textAlignment w:val="center"/>
        <w:rPr>
          <w:rFonts w:ascii="Corpid E1s Bold" w:hAnsi="Corpid E1s Bold" w:cs="Corpid E1s Bold"/>
          <w:b/>
          <w:bCs/>
          <w:color w:val="0069B4"/>
          <w:sz w:val="18"/>
          <w:szCs w:val="18"/>
        </w:rPr>
      </w:pPr>
      <w:r w:rsidRPr="007575FF">
        <w:rPr>
          <w:rFonts w:ascii="Corpid E1s Bold" w:hAnsi="Corpid E1s Bold" w:cs="Corpid E1s Bold"/>
          <w:b/>
          <w:bCs/>
          <w:color w:val="0069B4"/>
          <w:sz w:val="18"/>
          <w:szCs w:val="18"/>
        </w:rPr>
        <w:t xml:space="preserve">Reconnus pour l’apport de leurs performances structurelles, thermiques et acoustiques, les rupteurs </w:t>
      </w:r>
      <w:proofErr w:type="spellStart"/>
      <w:r w:rsidRPr="007575FF">
        <w:rPr>
          <w:rFonts w:ascii="Corpid E1s Bold" w:hAnsi="Corpid E1s Bold" w:cs="Corpid E1s Bold"/>
          <w:b/>
          <w:bCs/>
          <w:color w:val="0069B4"/>
          <w:sz w:val="18"/>
          <w:szCs w:val="18"/>
        </w:rPr>
        <w:t>Schöck</w:t>
      </w:r>
      <w:proofErr w:type="spellEnd"/>
      <w:r w:rsidRPr="007575FF">
        <w:rPr>
          <w:rFonts w:ascii="Corpid E1s Bold" w:hAnsi="Corpid E1s Bold" w:cs="Corpid E1s Bold"/>
          <w:b/>
          <w:bCs/>
          <w:color w:val="0069B4"/>
          <w:sz w:val="18"/>
          <w:szCs w:val="18"/>
        </w:rPr>
        <w:t xml:space="preserve"> contribuent également à garantir un maximum de sécurité des balcons là où ils sont mis en œuvre.</w:t>
      </w:r>
    </w:p>
    <w:p w14:paraId="66C42B27" w14:textId="77777777" w:rsidR="007575FF" w:rsidRPr="007575FF" w:rsidRDefault="007575FF" w:rsidP="007575FF">
      <w:pPr>
        <w:suppressAutoHyphens/>
        <w:autoSpaceDE w:val="0"/>
        <w:autoSpaceDN w:val="0"/>
        <w:adjustRightInd w:val="0"/>
        <w:spacing w:line="288" w:lineRule="auto"/>
        <w:jc w:val="both"/>
        <w:textAlignment w:val="center"/>
        <w:rPr>
          <w:rFonts w:ascii="Corpid E1s Bold" w:hAnsi="Corpid E1s Bold" w:cs="Corpid E1s Bold"/>
          <w:b/>
          <w:bCs/>
          <w:color w:val="0069B4"/>
          <w:sz w:val="18"/>
          <w:szCs w:val="18"/>
        </w:rPr>
      </w:pPr>
      <w:r w:rsidRPr="007575FF">
        <w:rPr>
          <w:rFonts w:ascii="Corpid E1s Bold" w:hAnsi="Corpid E1s Bold" w:cs="Corpid E1s Bold"/>
          <w:b/>
          <w:bCs/>
          <w:color w:val="0069B4"/>
          <w:sz w:val="18"/>
          <w:szCs w:val="18"/>
        </w:rPr>
        <w:t xml:space="preserve">C’est donc tout naturellement que le promoteur </w:t>
      </w:r>
      <w:proofErr w:type="spellStart"/>
      <w:r w:rsidRPr="007575FF">
        <w:rPr>
          <w:rFonts w:ascii="Corpid E1s Bold" w:hAnsi="Corpid E1s Bold" w:cs="Corpid E1s Bold"/>
          <w:b/>
          <w:bCs/>
          <w:color w:val="0069B4"/>
          <w:sz w:val="18"/>
          <w:szCs w:val="18"/>
        </w:rPr>
        <w:t>Twin</w:t>
      </w:r>
      <w:proofErr w:type="spellEnd"/>
      <w:r w:rsidRPr="007575FF">
        <w:rPr>
          <w:rFonts w:ascii="Corpid E1s Bold" w:hAnsi="Corpid E1s Bold" w:cs="Corpid E1s Bold"/>
          <w:b/>
          <w:bCs/>
          <w:color w:val="0069B4"/>
          <w:sz w:val="18"/>
          <w:szCs w:val="18"/>
        </w:rPr>
        <w:t xml:space="preserve"> Promotion a choisi l’expertise </w:t>
      </w:r>
      <w:proofErr w:type="spellStart"/>
      <w:r w:rsidRPr="007575FF">
        <w:rPr>
          <w:rFonts w:ascii="Corpid E1s Bold" w:hAnsi="Corpid E1s Bold" w:cs="Corpid E1s Bold"/>
          <w:b/>
          <w:bCs/>
          <w:color w:val="0069B4"/>
          <w:sz w:val="18"/>
          <w:szCs w:val="18"/>
        </w:rPr>
        <w:t>Schöck</w:t>
      </w:r>
      <w:proofErr w:type="spellEnd"/>
      <w:r w:rsidRPr="007575FF">
        <w:rPr>
          <w:rFonts w:ascii="Corpid E1s Bold" w:hAnsi="Corpid E1s Bold" w:cs="Corpid E1s Bold"/>
          <w:b/>
          <w:bCs/>
          <w:color w:val="0069B4"/>
          <w:sz w:val="18"/>
          <w:szCs w:val="18"/>
        </w:rPr>
        <w:t xml:space="preserve"> pour son projet de résidence de tourisme situé sur le port de plaisance de Boulogne-sur-Mer (62).</w:t>
      </w:r>
    </w:p>
    <w:p w14:paraId="0EB857FB" w14:textId="77777777" w:rsidR="000C5D28" w:rsidRDefault="000C5D28"/>
    <w:p w14:paraId="5113DF5F" w14:textId="77777777" w:rsidR="001B38E5" w:rsidRDefault="001B38E5"/>
    <w:p w14:paraId="026D1948" w14:textId="77777777" w:rsidR="007575FF" w:rsidRPr="007575FF" w:rsidRDefault="007575FF" w:rsidP="007575FF">
      <w:pPr>
        <w:suppressAutoHyphens/>
        <w:autoSpaceDE w:val="0"/>
        <w:autoSpaceDN w:val="0"/>
        <w:adjustRightInd w:val="0"/>
        <w:spacing w:after="113" w:line="288" w:lineRule="auto"/>
        <w:textAlignment w:val="center"/>
        <w:rPr>
          <w:rFonts w:ascii="Corpid E1s Light" w:hAnsi="Corpid E1s Light" w:cs="Corpid E1s Light"/>
          <w:color w:val="000000"/>
          <w:sz w:val="18"/>
          <w:szCs w:val="18"/>
        </w:rPr>
      </w:pPr>
      <w:r w:rsidRPr="007575FF">
        <w:rPr>
          <w:rFonts w:ascii="Corpid E1s Bold" w:hAnsi="Corpid E1s Bold" w:cs="Corpid E1s Bold"/>
          <w:b/>
          <w:bCs/>
          <w:color w:val="000000"/>
          <w:sz w:val="18"/>
          <w:szCs w:val="18"/>
        </w:rPr>
        <w:t xml:space="preserve">109 balcons en porte-à-faux traités thermiquement et structurellement </w:t>
      </w:r>
      <w:r>
        <w:rPr>
          <w:rFonts w:ascii="Corpid E1s Bold" w:hAnsi="Corpid E1s Bold" w:cs="Corpid E1s Bold"/>
          <w:b/>
          <w:bCs/>
          <w:color w:val="000000"/>
          <w:sz w:val="18"/>
          <w:szCs w:val="18"/>
        </w:rPr>
        <w:br/>
      </w:r>
      <w:r w:rsidRPr="007575FF">
        <w:rPr>
          <w:rFonts w:ascii="Corpid E1s Bold" w:hAnsi="Corpid E1s Bold" w:cs="Corpid E1s Bold"/>
          <w:b/>
          <w:bCs/>
          <w:color w:val="000000"/>
          <w:sz w:val="18"/>
          <w:szCs w:val="18"/>
        </w:rPr>
        <w:t xml:space="preserve">grâce aux 450 ml de rupteurs </w:t>
      </w:r>
      <w:proofErr w:type="spellStart"/>
      <w:r w:rsidRPr="007575FF">
        <w:rPr>
          <w:rFonts w:ascii="Corpid E1s Bold" w:hAnsi="Corpid E1s Bold" w:cs="Corpid E1s Bold"/>
          <w:b/>
          <w:bCs/>
          <w:color w:val="000000"/>
          <w:sz w:val="18"/>
          <w:szCs w:val="18"/>
        </w:rPr>
        <w:t>Schöck</w:t>
      </w:r>
      <w:proofErr w:type="spellEnd"/>
      <w:r w:rsidRPr="007575FF">
        <w:rPr>
          <w:rFonts w:ascii="Corpid E1s Bold" w:hAnsi="Corpid E1s Bold" w:cs="Corpid E1s Bold"/>
          <w:b/>
          <w:bCs/>
          <w:color w:val="000000"/>
          <w:sz w:val="18"/>
          <w:szCs w:val="18"/>
        </w:rPr>
        <w:t xml:space="preserve"> </w:t>
      </w:r>
      <w:proofErr w:type="spellStart"/>
      <w:r w:rsidRPr="007575FF">
        <w:rPr>
          <w:rFonts w:ascii="Corpid E1s Bold" w:hAnsi="Corpid E1s Bold" w:cs="Corpid E1s Bold"/>
          <w:b/>
          <w:bCs/>
          <w:color w:val="000000"/>
          <w:sz w:val="18"/>
          <w:szCs w:val="18"/>
        </w:rPr>
        <w:t>Rutherma</w:t>
      </w:r>
      <w:proofErr w:type="spellEnd"/>
      <w:r w:rsidRPr="007575FF">
        <w:rPr>
          <w:rFonts w:ascii="Corpid E1s Bold" w:hAnsi="Corpid E1s Bold" w:cs="Corpid E1s Bold"/>
          <w:b/>
          <w:bCs/>
          <w:color w:val="000000"/>
          <w:sz w:val="18"/>
          <w:szCs w:val="18"/>
        </w:rPr>
        <w:t>® type K</w:t>
      </w:r>
    </w:p>
    <w:p w14:paraId="2E6F837F" w14:textId="77777777" w:rsidR="007575FF" w:rsidRPr="007575FF" w:rsidRDefault="007575FF"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r w:rsidRPr="007575FF">
        <w:rPr>
          <w:rFonts w:ascii="Corpid E1s Light" w:hAnsi="Corpid E1s Light" w:cs="Corpid E1s Light"/>
          <w:color w:val="000000"/>
          <w:sz w:val="18"/>
          <w:szCs w:val="18"/>
        </w:rPr>
        <w:t>Longtemps exclusivement présentée comme la plus grande plateforme de transformation de poissons d’Europe, Boulogne-sur-Mer mise aujourd’hui sur le tourisme, réconciliant son caractère industrialo-portuaire avec le destin balnéaire qui était le sien au début du XIXème siècle.</w:t>
      </w:r>
    </w:p>
    <w:p w14:paraId="07147CA7" w14:textId="77777777" w:rsidR="00721E36" w:rsidRPr="007575FF" w:rsidRDefault="007575FF"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r w:rsidRPr="007575FF">
        <w:rPr>
          <w:rFonts w:ascii="Corpid E1s Light" w:hAnsi="Corpid E1s Light" w:cs="Corpid E1s Light"/>
          <w:color w:val="000000"/>
          <w:sz w:val="18"/>
          <w:szCs w:val="18"/>
        </w:rPr>
        <w:t xml:space="preserve">Extension de l’aquarium Nausicaa, centre de thalasso thérapie, Palais des Congrès, complexes hôteliers... témoignent de ce développement touristique en même temps qu’urbain. Aux alentours du port de plaisance en plein renouveau, les programmes immobiliers se multiplient. Et c’est sur la réalisation de l’un d’entre eux, dont le promoteur est belge (la Belgique à l’instar de l’Allemagne privilégie un mode constructif valorisant le traitement des ponts thermiques des balcons en isolation par l’extérieur), que </w:t>
      </w:r>
      <w:proofErr w:type="spellStart"/>
      <w:r w:rsidRPr="007575FF">
        <w:rPr>
          <w:rFonts w:ascii="Corpid E1s Light" w:hAnsi="Corpid E1s Light" w:cs="Corpid E1s Light"/>
          <w:color w:val="000000"/>
          <w:sz w:val="18"/>
          <w:szCs w:val="18"/>
        </w:rPr>
        <w:t>Schöck</w:t>
      </w:r>
      <w:proofErr w:type="spellEnd"/>
      <w:r w:rsidRPr="007575FF">
        <w:rPr>
          <w:rFonts w:ascii="Corpid E1s Light" w:hAnsi="Corpid E1s Light" w:cs="Corpid E1s Light"/>
          <w:color w:val="000000"/>
          <w:sz w:val="18"/>
          <w:szCs w:val="18"/>
        </w:rPr>
        <w:t xml:space="preserve"> est intervenu : la résidence de tourisme Marina et ses 109 appartements.</w:t>
      </w:r>
    </w:p>
    <w:p w14:paraId="37FED129" w14:textId="77777777" w:rsidR="007575FF" w:rsidRPr="007575FF" w:rsidRDefault="007575FF"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r w:rsidRPr="007575FF">
        <w:rPr>
          <w:rFonts w:ascii="Corpid E1s Light" w:hAnsi="Corpid E1s Light" w:cs="Corpid E1s Light"/>
          <w:color w:val="000000"/>
          <w:sz w:val="18"/>
          <w:szCs w:val="18"/>
        </w:rPr>
        <w:t xml:space="preserve">Cette résidence de tourisme face à la Marina pour laquelle </w:t>
      </w:r>
      <w:proofErr w:type="spellStart"/>
      <w:r w:rsidRPr="007575FF">
        <w:rPr>
          <w:rFonts w:ascii="Corpid E1s Light" w:hAnsi="Corpid E1s Light" w:cs="Corpid E1s Light"/>
          <w:color w:val="000000"/>
          <w:sz w:val="18"/>
          <w:szCs w:val="18"/>
        </w:rPr>
        <w:t>Schöck</w:t>
      </w:r>
      <w:proofErr w:type="spellEnd"/>
      <w:r w:rsidRPr="007575FF">
        <w:rPr>
          <w:rFonts w:ascii="Corpid E1s Light" w:hAnsi="Corpid E1s Light" w:cs="Corpid E1s Light"/>
          <w:color w:val="000000"/>
          <w:sz w:val="18"/>
          <w:szCs w:val="18"/>
        </w:rPr>
        <w:t xml:space="preserve"> a traité les ponts thermiques en ITE, signée par le cabinet BPAA Architecte de Saint-Omer, s’élève sur 8 étages et dispose de 109 balcons en porte-à-faux. 450 ml de rupteurs </w:t>
      </w:r>
      <w:proofErr w:type="spellStart"/>
      <w:r w:rsidRPr="007575FF">
        <w:rPr>
          <w:rFonts w:ascii="Corpid E1s Light" w:hAnsi="Corpid E1s Light" w:cs="Corpid E1s Light"/>
          <w:color w:val="000000"/>
          <w:sz w:val="18"/>
          <w:szCs w:val="18"/>
        </w:rPr>
        <w:t>Schöck</w:t>
      </w:r>
      <w:proofErr w:type="spellEnd"/>
      <w:r w:rsidRPr="007575FF">
        <w:rPr>
          <w:rFonts w:ascii="Corpid E1s Light" w:hAnsi="Corpid E1s Light" w:cs="Corpid E1s Light"/>
          <w:color w:val="000000"/>
          <w:sz w:val="18"/>
          <w:szCs w:val="18"/>
        </w:rPr>
        <w:t xml:space="preserve"> </w:t>
      </w:r>
      <w:proofErr w:type="spellStart"/>
      <w:r w:rsidRPr="007575FF">
        <w:rPr>
          <w:rFonts w:ascii="Corpid E1s Light" w:hAnsi="Corpid E1s Light" w:cs="Corpid E1s Light"/>
          <w:color w:val="000000"/>
          <w:sz w:val="18"/>
          <w:szCs w:val="18"/>
        </w:rPr>
        <w:t>Rutherma</w:t>
      </w:r>
      <w:proofErr w:type="spellEnd"/>
      <w:r w:rsidRPr="007575FF">
        <w:rPr>
          <w:rFonts w:ascii="Corpid E1s Light" w:hAnsi="Corpid E1s Light" w:cs="Corpid E1s Light"/>
          <w:color w:val="000000"/>
          <w:sz w:val="18"/>
          <w:szCs w:val="18"/>
        </w:rPr>
        <w:t>® type K ont été mis en œuvre pour isoler ces balcons préfabriqués en béton blanc, faisant ainsi bénéficier le bâtiment d’une réduction des déperditions énergétiques jusqu’à 70% (au droit des ponts thermiques).</w:t>
      </w:r>
    </w:p>
    <w:p w14:paraId="45AAD81A" w14:textId="77777777" w:rsidR="007575FF" w:rsidRPr="007575FF" w:rsidRDefault="007575FF"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r w:rsidRPr="007575FF">
        <w:rPr>
          <w:rFonts w:ascii="Corpid E1s Light" w:hAnsi="Corpid E1s Light" w:cs="Corpid E1s Light"/>
          <w:color w:val="000000"/>
          <w:sz w:val="18"/>
          <w:szCs w:val="18"/>
        </w:rPr>
        <w:t>Avec la particularité que le bâtiment soit en front de mer : une disposition en matière d’enrobage de béton plus important des aciers (5 cm au lieu des 3 cm minimum habituels) pour résister aux embruns marins a été prise en compte et appliquée sur site.</w:t>
      </w:r>
    </w:p>
    <w:p w14:paraId="46313EDA" w14:textId="77777777" w:rsidR="007575FF" w:rsidRPr="007575FF" w:rsidRDefault="007575FF"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r w:rsidRPr="007575FF">
        <w:rPr>
          <w:rFonts w:ascii="Corpid E1s Light" w:hAnsi="Corpid E1s Light" w:cs="Corpid E1s Light"/>
          <w:color w:val="000000"/>
          <w:sz w:val="18"/>
          <w:szCs w:val="18"/>
        </w:rPr>
        <w:t xml:space="preserve">Notons aussi que les règles de construction parasismiques se sont appliquées à ce bâtiment (Zone 2, Catégorie 3), justifiant d’autant plus le choix des solutions </w:t>
      </w:r>
      <w:proofErr w:type="spellStart"/>
      <w:r w:rsidRPr="007575FF">
        <w:rPr>
          <w:rFonts w:ascii="Corpid E1s Light" w:hAnsi="Corpid E1s Light" w:cs="Corpid E1s Light"/>
          <w:color w:val="000000"/>
          <w:sz w:val="18"/>
          <w:szCs w:val="18"/>
        </w:rPr>
        <w:t>Schöck</w:t>
      </w:r>
      <w:proofErr w:type="spellEnd"/>
      <w:r w:rsidRPr="007575FF">
        <w:rPr>
          <w:rFonts w:ascii="Corpid E1s Light" w:hAnsi="Corpid E1s Light" w:cs="Corpid E1s Light"/>
          <w:color w:val="000000"/>
          <w:sz w:val="18"/>
          <w:szCs w:val="18"/>
        </w:rPr>
        <w:t xml:space="preserve"> sous Avis Technique valable sur toutes les zones sismiques. 150 unités complémentaires </w:t>
      </w:r>
      <w:proofErr w:type="spellStart"/>
      <w:r w:rsidRPr="007575FF">
        <w:rPr>
          <w:rFonts w:ascii="Corpid E1s Light" w:hAnsi="Corpid E1s Light" w:cs="Corpid E1s Light"/>
          <w:color w:val="000000"/>
          <w:sz w:val="18"/>
          <w:szCs w:val="18"/>
        </w:rPr>
        <w:t>Schöck</w:t>
      </w:r>
      <w:proofErr w:type="spellEnd"/>
      <w:r w:rsidRPr="007575FF">
        <w:rPr>
          <w:rFonts w:ascii="Corpid E1s Light" w:hAnsi="Corpid E1s Light" w:cs="Corpid E1s Light"/>
          <w:color w:val="000000"/>
          <w:sz w:val="18"/>
          <w:szCs w:val="18"/>
        </w:rPr>
        <w:t xml:space="preserve"> </w:t>
      </w:r>
      <w:proofErr w:type="spellStart"/>
      <w:r w:rsidRPr="007575FF">
        <w:rPr>
          <w:rFonts w:ascii="Corpid E1s Light" w:hAnsi="Corpid E1s Light" w:cs="Corpid E1s Light"/>
          <w:color w:val="000000"/>
          <w:sz w:val="18"/>
          <w:szCs w:val="18"/>
        </w:rPr>
        <w:t>Rutherma</w:t>
      </w:r>
      <w:proofErr w:type="spellEnd"/>
      <w:r w:rsidRPr="007575FF">
        <w:rPr>
          <w:rFonts w:ascii="Corpid E1s Light" w:hAnsi="Corpid E1s Light" w:cs="Corpid E1s Light"/>
          <w:color w:val="000000"/>
          <w:sz w:val="18"/>
          <w:szCs w:val="18"/>
        </w:rPr>
        <w:t xml:space="preserve">® module ES (Eléments Sismiques), garantissant une reprise ponctuelle des efforts horizontaux, ont été intercalées entre les éléments </w:t>
      </w:r>
      <w:proofErr w:type="spellStart"/>
      <w:r w:rsidRPr="007575FF">
        <w:rPr>
          <w:rFonts w:ascii="Corpid E1s Light" w:hAnsi="Corpid E1s Light" w:cs="Corpid E1s Light"/>
          <w:color w:val="000000"/>
          <w:sz w:val="18"/>
          <w:szCs w:val="18"/>
        </w:rPr>
        <w:t>Schöck</w:t>
      </w:r>
      <w:proofErr w:type="spellEnd"/>
      <w:r w:rsidRPr="007575FF">
        <w:rPr>
          <w:rFonts w:ascii="Corpid E1s Light" w:hAnsi="Corpid E1s Light" w:cs="Corpid E1s Light"/>
          <w:color w:val="000000"/>
          <w:sz w:val="18"/>
          <w:szCs w:val="18"/>
        </w:rPr>
        <w:t xml:space="preserve"> </w:t>
      </w:r>
      <w:proofErr w:type="spellStart"/>
      <w:r w:rsidRPr="007575FF">
        <w:rPr>
          <w:rFonts w:ascii="Corpid E1s Light" w:hAnsi="Corpid E1s Light" w:cs="Corpid E1s Light"/>
          <w:color w:val="000000"/>
          <w:sz w:val="18"/>
          <w:szCs w:val="18"/>
        </w:rPr>
        <w:t>Rutherma</w:t>
      </w:r>
      <w:proofErr w:type="spellEnd"/>
      <w:r w:rsidRPr="007575FF">
        <w:rPr>
          <w:rFonts w:ascii="Corpid E1s Light" w:hAnsi="Corpid E1s Light" w:cs="Corpid E1s Light"/>
          <w:color w:val="000000"/>
          <w:sz w:val="18"/>
          <w:szCs w:val="18"/>
        </w:rPr>
        <w:t>® type K.</w:t>
      </w:r>
    </w:p>
    <w:p w14:paraId="6A451021" w14:textId="77777777" w:rsidR="007575FF" w:rsidRPr="007575FF" w:rsidRDefault="007575FF"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r w:rsidRPr="007575FF">
        <w:rPr>
          <w:rFonts w:ascii="Corpid E1s Light" w:hAnsi="Corpid E1s Light" w:cs="Corpid E1s Light"/>
          <w:color w:val="000000"/>
          <w:sz w:val="18"/>
          <w:szCs w:val="18"/>
        </w:rPr>
        <w:t xml:space="preserve">En droite ligne de sa politique d’accompagnement client et la traçabilité de ses produits, </w:t>
      </w:r>
      <w:proofErr w:type="spellStart"/>
      <w:r w:rsidRPr="007575FF">
        <w:rPr>
          <w:rFonts w:ascii="Corpid E1s Light" w:hAnsi="Corpid E1s Light" w:cs="Corpid E1s Light"/>
          <w:color w:val="000000"/>
          <w:sz w:val="18"/>
          <w:szCs w:val="18"/>
        </w:rPr>
        <w:t>Schöck</w:t>
      </w:r>
      <w:proofErr w:type="spellEnd"/>
      <w:r w:rsidRPr="007575FF">
        <w:rPr>
          <w:rFonts w:ascii="Corpid E1s Light" w:hAnsi="Corpid E1s Light" w:cs="Corpid E1s Light"/>
          <w:color w:val="000000"/>
          <w:sz w:val="18"/>
          <w:szCs w:val="18"/>
        </w:rPr>
        <w:t xml:space="preserve"> a assuré un suivi complet des différentes phases d’intégration des rupteurs dans les balcons chez le </w:t>
      </w:r>
      <w:proofErr w:type="spellStart"/>
      <w:r w:rsidRPr="007575FF">
        <w:rPr>
          <w:rFonts w:ascii="Corpid E1s Light" w:hAnsi="Corpid E1s Light" w:cs="Corpid E1s Light"/>
          <w:color w:val="000000"/>
          <w:sz w:val="18"/>
          <w:szCs w:val="18"/>
        </w:rPr>
        <w:t>préfabricant</w:t>
      </w:r>
      <w:proofErr w:type="spellEnd"/>
      <w:r w:rsidRPr="007575FF">
        <w:rPr>
          <w:rFonts w:ascii="Corpid E1s Light" w:hAnsi="Corpid E1s Light" w:cs="Corpid E1s Light"/>
          <w:color w:val="000000"/>
          <w:sz w:val="18"/>
          <w:szCs w:val="18"/>
        </w:rPr>
        <w:t xml:space="preserve"> BMP, puis lors de la mise en place de ces derniers sur chantier avec les équipes de l’entreprise de construction NCN.</w:t>
      </w:r>
    </w:p>
    <w:p w14:paraId="7688A125" w14:textId="77777777" w:rsidR="007575FF" w:rsidRDefault="007575FF"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r w:rsidRPr="007575FF">
        <w:rPr>
          <w:rFonts w:ascii="Corpid E1s Light" w:hAnsi="Corpid E1s Light" w:cs="Corpid E1s Light"/>
          <w:color w:val="000000"/>
          <w:sz w:val="18"/>
          <w:szCs w:val="18"/>
        </w:rPr>
        <w:t xml:space="preserve">Cette résidence de tourisme, livrée cet été, s’avère d’ores et déjà exemplaire, puisque le promoteur va en dupliquer le modèle à </w:t>
      </w:r>
      <w:proofErr w:type="spellStart"/>
      <w:r w:rsidRPr="007575FF">
        <w:rPr>
          <w:rFonts w:ascii="Corpid E1s Light" w:hAnsi="Corpid E1s Light" w:cs="Corpid E1s Light"/>
          <w:color w:val="000000"/>
          <w:sz w:val="18"/>
          <w:szCs w:val="18"/>
        </w:rPr>
        <w:t>Camiers</w:t>
      </w:r>
      <w:proofErr w:type="spellEnd"/>
      <w:r w:rsidRPr="007575FF">
        <w:rPr>
          <w:rFonts w:ascii="Corpid E1s Light" w:hAnsi="Corpid E1s Light" w:cs="Corpid E1s Light"/>
          <w:color w:val="000000"/>
          <w:sz w:val="18"/>
          <w:szCs w:val="18"/>
        </w:rPr>
        <w:t xml:space="preserve">, au cœur de la station balnéaire de Sainte-Cécile-Plage, près du Touquet. </w:t>
      </w:r>
    </w:p>
    <w:p w14:paraId="535B6F25" w14:textId="77777777" w:rsidR="00DF696D" w:rsidRDefault="00DF696D"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p>
    <w:p w14:paraId="60731B8A" w14:textId="77777777" w:rsidR="00AA1A5C" w:rsidRPr="00AA1A5C" w:rsidRDefault="00AA1A5C" w:rsidP="00AA1A5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orpid E1s Light" w:eastAsiaTheme="minorEastAsia" w:hAnsi="Corpid E1s Light" w:cs="Corpid E1s Light"/>
          <w:sz w:val="18"/>
          <w:szCs w:val="18"/>
          <w:bdr w:val="none" w:sz="0" w:space="0" w:color="auto"/>
        </w:rPr>
      </w:pPr>
      <w:bookmarkStart w:id="0" w:name="_GoBack"/>
      <w:r w:rsidRPr="00AA1A5C">
        <w:rPr>
          <w:rFonts w:ascii="Corpid E1s Light" w:eastAsiaTheme="minorEastAsia" w:hAnsi="Corpid E1s Light" w:cs="Corpid E1s Light"/>
          <w:sz w:val="18"/>
          <w:szCs w:val="18"/>
          <w:bdr w:val="none" w:sz="0" w:space="0" w:color="auto"/>
        </w:rPr>
        <w:t xml:space="preserve">Une </w:t>
      </w:r>
      <w:proofErr w:type="spellStart"/>
      <w:r w:rsidRPr="00AA1A5C">
        <w:rPr>
          <w:rFonts w:ascii="Corpid E1s Light" w:eastAsiaTheme="minorEastAsia" w:hAnsi="Corpid E1s Light" w:cs="Corpid E1s Light"/>
          <w:sz w:val="18"/>
          <w:szCs w:val="18"/>
          <w:bdr w:val="none" w:sz="0" w:space="0" w:color="auto"/>
        </w:rPr>
        <w:t>expertise</w:t>
      </w:r>
      <w:proofErr w:type="spellEnd"/>
      <w:r w:rsidRPr="00AA1A5C">
        <w:rPr>
          <w:rFonts w:ascii="Corpid E1s Light" w:eastAsiaTheme="minorEastAsia" w:hAnsi="Corpid E1s Light" w:cs="Corpid E1s Light"/>
          <w:sz w:val="18"/>
          <w:szCs w:val="18"/>
          <w:bdr w:val="none" w:sz="0" w:space="0" w:color="auto"/>
        </w:rPr>
        <w:t xml:space="preserve"> </w:t>
      </w:r>
      <w:proofErr w:type="spellStart"/>
      <w:r w:rsidRPr="00AA1A5C">
        <w:rPr>
          <w:rFonts w:ascii="Corpid E1s Light" w:eastAsiaTheme="minorEastAsia" w:hAnsi="Corpid E1s Light" w:cs="Corpid E1s Light"/>
          <w:sz w:val="18"/>
          <w:szCs w:val="18"/>
          <w:bdr w:val="none" w:sz="0" w:space="0" w:color="auto"/>
        </w:rPr>
        <w:t>hors</w:t>
      </w:r>
      <w:proofErr w:type="spellEnd"/>
      <w:r w:rsidRPr="00AA1A5C">
        <w:rPr>
          <w:rFonts w:ascii="Corpid E1s Light" w:eastAsiaTheme="minorEastAsia" w:hAnsi="Corpid E1s Light" w:cs="Corpid E1s Light"/>
          <w:sz w:val="18"/>
          <w:szCs w:val="18"/>
          <w:bdr w:val="none" w:sz="0" w:space="0" w:color="auto"/>
        </w:rPr>
        <w:t xml:space="preserve"> </w:t>
      </w:r>
      <w:proofErr w:type="spellStart"/>
      <w:r w:rsidRPr="00AA1A5C">
        <w:rPr>
          <w:rFonts w:ascii="Corpid E1s Light" w:eastAsiaTheme="minorEastAsia" w:hAnsi="Corpid E1s Light" w:cs="Corpid E1s Light"/>
          <w:sz w:val="18"/>
          <w:szCs w:val="18"/>
          <w:bdr w:val="none" w:sz="0" w:space="0" w:color="auto"/>
        </w:rPr>
        <w:t>pair</w:t>
      </w:r>
      <w:proofErr w:type="spellEnd"/>
      <w:r w:rsidRPr="00AA1A5C">
        <w:rPr>
          <w:rFonts w:ascii="Corpid E1s Light" w:eastAsiaTheme="minorEastAsia" w:hAnsi="Corpid E1s Light" w:cs="Corpid E1s Light"/>
          <w:sz w:val="18"/>
          <w:szCs w:val="18"/>
          <w:bdr w:val="none" w:sz="0" w:space="0" w:color="auto"/>
        </w:rPr>
        <w:t xml:space="preserve">... </w:t>
      </w:r>
      <w:proofErr w:type="spellStart"/>
      <w:r w:rsidRPr="00AA1A5C">
        <w:rPr>
          <w:rFonts w:ascii="Corpid E1s Light" w:eastAsiaTheme="minorEastAsia" w:hAnsi="Corpid E1s Light" w:cs="Corpid E1s Light"/>
          <w:sz w:val="18"/>
          <w:szCs w:val="18"/>
          <w:bdr w:val="none" w:sz="0" w:space="0" w:color="auto"/>
        </w:rPr>
        <w:t>Schöck</w:t>
      </w:r>
      <w:proofErr w:type="spellEnd"/>
      <w:r w:rsidRPr="00AA1A5C">
        <w:rPr>
          <w:rFonts w:ascii="Corpid E1s Light" w:eastAsiaTheme="minorEastAsia" w:hAnsi="Corpid E1s Light" w:cs="Corpid E1s Light"/>
          <w:sz w:val="18"/>
          <w:szCs w:val="18"/>
          <w:bdr w:val="none" w:sz="0" w:space="0" w:color="auto"/>
        </w:rPr>
        <w:t xml:space="preserve"> France, filiale basée à Entzheim (près de Strasbourg), développe et commercialise un ensemble de solutions ultra-performantes de traitement de ponts thermiques. La gamme </w:t>
      </w:r>
      <w:proofErr w:type="spellStart"/>
      <w:r w:rsidRPr="00AA1A5C">
        <w:rPr>
          <w:rFonts w:ascii="Corpid E1s Light" w:eastAsiaTheme="minorEastAsia" w:hAnsi="Corpid E1s Light" w:cs="Corpid E1s Light"/>
          <w:sz w:val="18"/>
          <w:szCs w:val="18"/>
          <w:bdr w:val="none" w:sz="0" w:space="0" w:color="auto"/>
        </w:rPr>
        <w:t>Schöck</w:t>
      </w:r>
      <w:proofErr w:type="spellEnd"/>
      <w:r w:rsidRPr="00AA1A5C">
        <w:rPr>
          <w:rFonts w:ascii="Corpid E1s Light" w:eastAsiaTheme="minorEastAsia" w:hAnsi="Corpid E1s Light" w:cs="Corpid E1s Light"/>
          <w:sz w:val="18"/>
          <w:szCs w:val="18"/>
          <w:bdr w:val="none" w:sz="0" w:space="0" w:color="auto"/>
        </w:rPr>
        <w:t xml:space="preserve"> </w:t>
      </w:r>
      <w:proofErr w:type="spellStart"/>
      <w:r w:rsidRPr="00AA1A5C">
        <w:rPr>
          <w:rFonts w:ascii="Corpid E1s Light" w:eastAsiaTheme="minorEastAsia" w:hAnsi="Corpid E1s Light" w:cs="Corpid E1s Light"/>
          <w:sz w:val="18"/>
          <w:szCs w:val="18"/>
          <w:bdr w:val="none" w:sz="0" w:space="0" w:color="auto"/>
        </w:rPr>
        <w:t>Rutherma</w:t>
      </w:r>
      <w:proofErr w:type="spellEnd"/>
      <w:r w:rsidRPr="00AA1A5C">
        <w:rPr>
          <w:rFonts w:ascii="Corpid E1s Light" w:eastAsiaTheme="minorEastAsia" w:hAnsi="Corpid E1s Light" w:cs="Corpid E1s Light"/>
          <w:sz w:val="18"/>
          <w:szCs w:val="18"/>
          <w:bdr w:val="none" w:sz="0" w:space="0" w:color="auto"/>
        </w:rPr>
        <w:t xml:space="preserve">® / </w:t>
      </w:r>
      <w:proofErr w:type="spellStart"/>
      <w:r w:rsidRPr="00AA1A5C">
        <w:rPr>
          <w:rFonts w:ascii="Corpid E1s Light" w:eastAsiaTheme="minorEastAsia" w:hAnsi="Corpid E1s Light" w:cs="Corpid E1s Light"/>
          <w:sz w:val="18"/>
          <w:szCs w:val="18"/>
          <w:bdr w:val="none" w:sz="0" w:space="0" w:color="auto"/>
        </w:rPr>
        <w:t>Isokorb</w:t>
      </w:r>
      <w:proofErr w:type="spellEnd"/>
      <w:r w:rsidRPr="00AA1A5C">
        <w:rPr>
          <w:rFonts w:ascii="Corpid E1s Light" w:eastAsiaTheme="minorEastAsia" w:hAnsi="Corpid E1s Light" w:cs="Corpid E1s Light"/>
          <w:sz w:val="18"/>
          <w:szCs w:val="18"/>
          <w:bdr w:val="none" w:sz="0" w:space="0" w:color="auto"/>
        </w:rPr>
        <w:t>® répond aux différents défis des constructions en proposant des solutions sur mesure pour des liaisons béton-béton, béton-acier, acier-acier ou encore béton-bois.</w:t>
      </w:r>
    </w:p>
    <w:p w14:paraId="3AF479AA" w14:textId="77777777" w:rsidR="00AA1A5C" w:rsidRPr="00AA1A5C" w:rsidRDefault="00AA1A5C" w:rsidP="00AA1A5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Corpid E1s Light" w:eastAsiaTheme="minorEastAsia" w:hAnsi="Corpid E1s Light" w:cs="Corpid E1s Light"/>
          <w:sz w:val="18"/>
          <w:szCs w:val="18"/>
          <w:bdr w:val="none" w:sz="0" w:space="0" w:color="auto"/>
        </w:rPr>
      </w:pPr>
      <w:proofErr w:type="spellStart"/>
      <w:r w:rsidRPr="00AA1A5C">
        <w:rPr>
          <w:rFonts w:ascii="Corpid E1s Light" w:eastAsiaTheme="minorEastAsia" w:hAnsi="Corpid E1s Light" w:cs="Corpid E1s Light"/>
          <w:sz w:val="18"/>
          <w:szCs w:val="18"/>
          <w:bdr w:val="none" w:sz="0" w:space="0" w:color="auto"/>
        </w:rPr>
        <w:t>Schöck</w:t>
      </w:r>
      <w:proofErr w:type="spellEnd"/>
      <w:r w:rsidRPr="00AA1A5C">
        <w:rPr>
          <w:rFonts w:ascii="Corpid E1s Light" w:eastAsiaTheme="minorEastAsia" w:hAnsi="Corpid E1s Light" w:cs="Corpid E1s Light"/>
          <w:sz w:val="18"/>
          <w:szCs w:val="18"/>
          <w:bdr w:val="none" w:sz="0" w:space="0" w:color="auto"/>
        </w:rPr>
        <w:t xml:space="preserve"> affiche un chiffre d’affaires annuel de 179,9 millions d’euros en 2017 et une présence commerciale dans 31 pays.</w:t>
      </w:r>
    </w:p>
    <w:bookmarkEnd w:id="0"/>
    <w:p w14:paraId="75C3CCF5" w14:textId="77777777" w:rsidR="00DF696D" w:rsidRPr="007575FF" w:rsidRDefault="00DF696D" w:rsidP="007575FF">
      <w:pPr>
        <w:autoSpaceDE w:val="0"/>
        <w:autoSpaceDN w:val="0"/>
        <w:adjustRightInd w:val="0"/>
        <w:spacing w:after="113" w:line="288" w:lineRule="auto"/>
        <w:jc w:val="both"/>
        <w:textAlignment w:val="center"/>
        <w:rPr>
          <w:rFonts w:ascii="Corpid E1s Light" w:hAnsi="Corpid E1s Light" w:cs="Corpid E1s Light"/>
          <w:color w:val="000000"/>
          <w:sz w:val="18"/>
          <w:szCs w:val="18"/>
        </w:rPr>
      </w:pPr>
    </w:p>
    <w:sectPr w:rsidR="00DF696D" w:rsidRPr="007575FF" w:rsidSect="00D0307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Minion Pro">
    <w:panose1 w:val="02040503050306020203"/>
    <w:charset w:val="00"/>
    <w:family w:val="auto"/>
    <w:pitch w:val="variable"/>
    <w:sig w:usb0="6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Palatino Linotype">
    <w:panose1 w:val="02040502050505030304"/>
    <w:charset w:val="00"/>
    <w:family w:val="auto"/>
    <w:pitch w:val="variable"/>
    <w:sig w:usb0="E0000287" w:usb1="40000013" w:usb2="00000000" w:usb3="00000000" w:csb0="0000019F" w:csb1="00000000"/>
  </w:font>
  <w:font w:name="Myriad Pro Cond">
    <w:panose1 w:val="020B0506030403020204"/>
    <w:charset w:val="00"/>
    <w:family w:val="auto"/>
    <w:pitch w:val="variable"/>
    <w:sig w:usb0="20000287" w:usb1="00000001" w:usb2="00000000" w:usb3="00000000" w:csb0="0000019F" w:csb1="00000000"/>
  </w:font>
  <w:font w:name="Corpid E1s Cd Heavy">
    <w:altName w:val="Cambria"/>
    <w:panose1 w:val="00000000000000000000"/>
    <w:charset w:val="00"/>
    <w:family w:val="swiss"/>
    <w:notTrueType/>
    <w:pitch w:val="variable"/>
    <w:sig w:usb0="800002EF" w:usb1="5000205B" w:usb2="00000000" w:usb3="00000000" w:csb0="0000009F" w:csb1="00000000"/>
  </w:font>
  <w:font w:name="Corpid E1s Bold">
    <w:altName w:val="Cambria"/>
    <w:panose1 w:val="00000000000000000000"/>
    <w:charset w:val="00"/>
    <w:family w:val="swiss"/>
    <w:notTrueType/>
    <w:pitch w:val="variable"/>
    <w:sig w:usb0="800002EF" w:usb1="5000205B" w:usb2="00000000" w:usb3="00000000" w:csb0="0000009F" w:csb1="00000000"/>
  </w:font>
  <w:font w:name="Corpid E1s Light">
    <w:altName w:val="Cambria"/>
    <w:panose1 w:val="00000000000000000000"/>
    <w:charset w:val="00"/>
    <w:family w:val="swiss"/>
    <w:notTrueType/>
    <w:pitch w:val="variable"/>
    <w:sig w:usb0="800002EF" w:usb1="5000205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28"/>
    <w:rsid w:val="000477AB"/>
    <w:rsid w:val="000C5D28"/>
    <w:rsid w:val="00142A00"/>
    <w:rsid w:val="001B38E5"/>
    <w:rsid w:val="003F0343"/>
    <w:rsid w:val="00417FF4"/>
    <w:rsid w:val="00721E36"/>
    <w:rsid w:val="007575FF"/>
    <w:rsid w:val="00892B51"/>
    <w:rsid w:val="008A1813"/>
    <w:rsid w:val="00AA1A5C"/>
    <w:rsid w:val="00BF6BD3"/>
    <w:rsid w:val="00DF69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D5C8A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C5D28"/>
    <w:pPr>
      <w:autoSpaceDE w:val="0"/>
      <w:autoSpaceDN w:val="0"/>
      <w:adjustRightInd w:val="0"/>
      <w:spacing w:line="288" w:lineRule="auto"/>
      <w:textAlignment w:val="center"/>
    </w:pPr>
    <w:rPr>
      <w:rFonts w:ascii="Minion Pro" w:hAnsi="Minion Pro" w:cs="Minion Pro"/>
      <w:color w:val="000000"/>
    </w:rPr>
  </w:style>
  <w:style w:type="paragraph" w:customStyle="1" w:styleId="Corps">
    <w:name w:val="Corps"/>
    <w:rsid w:val="000C5D28"/>
    <w:pPr>
      <w:pBdr>
        <w:top w:val="nil"/>
        <w:left w:val="nil"/>
        <w:bottom w:val="nil"/>
        <w:right w:val="nil"/>
        <w:between w:val="nil"/>
        <w:bar w:val="nil"/>
      </w:pBdr>
    </w:pPr>
    <w:rPr>
      <w:rFonts w:ascii="Cambria" w:eastAsia="Cambria" w:hAnsi="Cambria" w:cs="Cambria"/>
      <w:color w:val="000000"/>
      <w:u w:color="000000"/>
      <w:bdr w:val="nil"/>
      <w:lang w:val="es-ES_tradnl"/>
    </w:rPr>
  </w:style>
  <w:style w:type="character" w:customStyle="1" w:styleId="Aucune">
    <w:name w:val="Aucune"/>
    <w:rsid w:val="000C5D28"/>
    <w:rPr>
      <w:lang w:val="es-ES_tradnl"/>
    </w:rPr>
  </w:style>
  <w:style w:type="paragraph" w:customStyle="1" w:styleId="Pardfaut">
    <w:name w:val="Par défaut"/>
    <w:rsid w:val="000C5D2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Policepardfaut"/>
    <w:rsid w:val="000C5D28"/>
    <w:rPr>
      <w:rFonts w:ascii="Palatino Linotype" w:eastAsia="Palatino Linotype" w:hAnsi="Palatino Linotype" w:cs="Palatino Linotype"/>
      <w:b/>
      <w:bCs/>
      <w:color w:val="0000FF"/>
      <w:sz w:val="18"/>
      <w:szCs w:val="18"/>
      <w:u w:val="single" w:color="0000FF"/>
    </w:rPr>
  </w:style>
  <w:style w:type="character" w:customStyle="1" w:styleId="Hyperlink1">
    <w:name w:val="Hyperlink.1"/>
    <w:basedOn w:val="Policepardfaut"/>
    <w:rsid w:val="000C5D28"/>
    <w:rPr>
      <w:rFonts w:ascii="Palatino Linotype" w:eastAsia="Palatino Linotype" w:hAnsi="Palatino Linotype" w:cs="Palatino Linotype"/>
      <w:color w:val="0000FF"/>
      <w:sz w:val="18"/>
      <w:szCs w:val="18"/>
      <w:u w:val="single" w:color="0000FF"/>
    </w:rPr>
  </w:style>
  <w:style w:type="character" w:styleId="Lienhypertexte">
    <w:name w:val="Hyperlink"/>
    <w:basedOn w:val="Policepardfaut"/>
    <w:uiPriority w:val="99"/>
    <w:unhideWhenUsed/>
    <w:rsid w:val="00721E36"/>
    <w:rPr>
      <w:color w:val="0563C1" w:themeColor="hyperlink"/>
      <w:u w:val="single"/>
    </w:rPr>
  </w:style>
  <w:style w:type="character" w:customStyle="1" w:styleId="UnresolvedMention">
    <w:name w:val="Unresolved Mention"/>
    <w:basedOn w:val="Policepardfaut"/>
    <w:uiPriority w:val="99"/>
    <w:rsid w:val="00721E36"/>
    <w:rPr>
      <w:color w:val="605E5C"/>
      <w:shd w:val="clear" w:color="auto" w:fill="E1DFDD"/>
    </w:rPr>
  </w:style>
  <w:style w:type="character" w:customStyle="1" w:styleId="Aucun">
    <w:name w:val="Aucun"/>
    <w:rsid w:val="00AA1A5C"/>
    <w:rPr>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C5D28"/>
    <w:pPr>
      <w:autoSpaceDE w:val="0"/>
      <w:autoSpaceDN w:val="0"/>
      <w:adjustRightInd w:val="0"/>
      <w:spacing w:line="288" w:lineRule="auto"/>
      <w:textAlignment w:val="center"/>
    </w:pPr>
    <w:rPr>
      <w:rFonts w:ascii="Minion Pro" w:hAnsi="Minion Pro" w:cs="Minion Pro"/>
      <w:color w:val="000000"/>
    </w:rPr>
  </w:style>
  <w:style w:type="paragraph" w:customStyle="1" w:styleId="Corps">
    <w:name w:val="Corps"/>
    <w:rsid w:val="000C5D28"/>
    <w:pPr>
      <w:pBdr>
        <w:top w:val="nil"/>
        <w:left w:val="nil"/>
        <w:bottom w:val="nil"/>
        <w:right w:val="nil"/>
        <w:between w:val="nil"/>
        <w:bar w:val="nil"/>
      </w:pBdr>
    </w:pPr>
    <w:rPr>
      <w:rFonts w:ascii="Cambria" w:eastAsia="Cambria" w:hAnsi="Cambria" w:cs="Cambria"/>
      <w:color w:val="000000"/>
      <w:u w:color="000000"/>
      <w:bdr w:val="nil"/>
      <w:lang w:val="es-ES_tradnl"/>
    </w:rPr>
  </w:style>
  <w:style w:type="character" w:customStyle="1" w:styleId="Aucune">
    <w:name w:val="Aucune"/>
    <w:rsid w:val="000C5D28"/>
    <w:rPr>
      <w:lang w:val="es-ES_tradnl"/>
    </w:rPr>
  </w:style>
  <w:style w:type="paragraph" w:customStyle="1" w:styleId="Pardfaut">
    <w:name w:val="Par défaut"/>
    <w:rsid w:val="000C5D2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Policepardfaut"/>
    <w:rsid w:val="000C5D28"/>
    <w:rPr>
      <w:rFonts w:ascii="Palatino Linotype" w:eastAsia="Palatino Linotype" w:hAnsi="Palatino Linotype" w:cs="Palatino Linotype"/>
      <w:b/>
      <w:bCs/>
      <w:color w:val="0000FF"/>
      <w:sz w:val="18"/>
      <w:szCs w:val="18"/>
      <w:u w:val="single" w:color="0000FF"/>
    </w:rPr>
  </w:style>
  <w:style w:type="character" w:customStyle="1" w:styleId="Hyperlink1">
    <w:name w:val="Hyperlink.1"/>
    <w:basedOn w:val="Policepardfaut"/>
    <w:rsid w:val="000C5D28"/>
    <w:rPr>
      <w:rFonts w:ascii="Palatino Linotype" w:eastAsia="Palatino Linotype" w:hAnsi="Palatino Linotype" w:cs="Palatino Linotype"/>
      <w:color w:val="0000FF"/>
      <w:sz w:val="18"/>
      <w:szCs w:val="18"/>
      <w:u w:val="single" w:color="0000FF"/>
    </w:rPr>
  </w:style>
  <w:style w:type="character" w:styleId="Lienhypertexte">
    <w:name w:val="Hyperlink"/>
    <w:basedOn w:val="Policepardfaut"/>
    <w:uiPriority w:val="99"/>
    <w:unhideWhenUsed/>
    <w:rsid w:val="00721E36"/>
    <w:rPr>
      <w:color w:val="0563C1" w:themeColor="hyperlink"/>
      <w:u w:val="single"/>
    </w:rPr>
  </w:style>
  <w:style w:type="character" w:customStyle="1" w:styleId="UnresolvedMention">
    <w:name w:val="Unresolved Mention"/>
    <w:basedOn w:val="Policepardfaut"/>
    <w:uiPriority w:val="99"/>
    <w:rsid w:val="00721E36"/>
    <w:rPr>
      <w:color w:val="605E5C"/>
      <w:shd w:val="clear" w:color="auto" w:fill="E1DFDD"/>
    </w:rPr>
  </w:style>
  <w:style w:type="character" w:customStyle="1" w:styleId="Aucun">
    <w:name w:val="Aucun"/>
    <w:rsid w:val="00AA1A5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583</Words>
  <Characters>3207</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Mac</cp:lastModifiedBy>
  <cp:revision>6</cp:revision>
  <dcterms:created xsi:type="dcterms:W3CDTF">2019-10-16T13:49:00Z</dcterms:created>
  <dcterms:modified xsi:type="dcterms:W3CDTF">2019-10-16T14:42:00Z</dcterms:modified>
</cp:coreProperties>
</file>