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8E2" w14:textId="77777777" w:rsidR="003D57DE" w:rsidRDefault="003D57DE" w:rsidP="003D57DE">
      <w:pPr>
        <w:pStyle w:val="Nagwek"/>
        <w:tabs>
          <w:tab w:val="left" w:pos="6804"/>
        </w:tabs>
        <w:spacing w:line="276" w:lineRule="auto"/>
        <w:jc w:val="right"/>
        <w:rPr>
          <w:rFonts w:cs="Calibri"/>
        </w:rPr>
      </w:pPr>
    </w:p>
    <w:p w14:paraId="05F37198" w14:textId="77777777" w:rsidR="003D57DE" w:rsidRPr="003D57DE" w:rsidRDefault="003D57DE" w:rsidP="003D57DE">
      <w:pPr>
        <w:shd w:val="clear" w:color="auto" w:fill="FFFFFF"/>
        <w:spacing w:before="100" w:beforeAutospacing="1" w:after="100" w:afterAutospacing="1" w:line="240" w:lineRule="auto"/>
        <w:ind w:left="708"/>
        <w:rPr>
          <w:rFonts w:cs="Calibri"/>
          <w:color w:val="000000"/>
          <w:sz w:val="28"/>
          <w:szCs w:val="28"/>
        </w:rPr>
      </w:pPr>
      <w:r w:rsidRPr="003D57DE">
        <w:rPr>
          <w:rFonts w:cs="Calibri"/>
          <w:color w:val="000000"/>
          <w:sz w:val="28"/>
          <w:szCs w:val="28"/>
        </w:rPr>
        <w:t xml:space="preserve">Inwestycja Żeromskiego17 z </w:t>
      </w:r>
      <w:r w:rsidRPr="003D57DE">
        <w:rPr>
          <w:rFonts w:eastAsia="Calibri" w:cs="Calibri"/>
          <w:color w:val="000000"/>
          <w:sz w:val="28"/>
          <w:szCs w:val="28"/>
        </w:rPr>
        <w:t xml:space="preserve">Schöck </w:t>
      </w:r>
      <w:proofErr w:type="spellStart"/>
      <w:r w:rsidRPr="003D57DE">
        <w:rPr>
          <w:rFonts w:eastAsia="Calibri" w:cs="Calibri"/>
          <w:color w:val="000000"/>
          <w:sz w:val="28"/>
          <w:szCs w:val="28"/>
        </w:rPr>
        <w:t>Isokorb</w:t>
      </w:r>
      <w:proofErr w:type="spellEnd"/>
      <w:r w:rsidRPr="003D57DE">
        <w:rPr>
          <w:rFonts w:eastAsia="Calibri" w:cs="Calibri"/>
          <w:color w:val="000000"/>
          <w:sz w:val="28"/>
          <w:szCs w:val="28"/>
        </w:rPr>
        <w:t>®</w:t>
      </w:r>
      <w:r w:rsidRPr="003D57DE">
        <w:rPr>
          <w:rFonts w:cs="Calibri"/>
          <w:color w:val="262626"/>
          <w:sz w:val="28"/>
          <w:szCs w:val="28"/>
        </w:rPr>
        <w:t xml:space="preserve">. </w:t>
      </w:r>
    </w:p>
    <w:p w14:paraId="6F7877B0" w14:textId="3019FDD5" w:rsidR="003D57DE" w:rsidRPr="003D57DE" w:rsidRDefault="003D57DE" w:rsidP="003D57DE">
      <w:pPr>
        <w:shd w:val="clear" w:color="auto" w:fill="FFFFFF"/>
        <w:spacing w:before="100" w:beforeAutospacing="1" w:after="100" w:afterAutospacing="1" w:line="240" w:lineRule="auto"/>
        <w:ind w:left="708"/>
        <w:rPr>
          <w:rFonts w:cs="Calibri"/>
          <w:color w:val="000000"/>
          <w:sz w:val="28"/>
          <w:szCs w:val="28"/>
        </w:rPr>
      </w:pPr>
      <w:r w:rsidRPr="003D57DE">
        <w:rPr>
          <w:rFonts w:cs="Calibri"/>
          <w:color w:val="000000"/>
          <w:sz w:val="28"/>
          <w:szCs w:val="28"/>
        </w:rPr>
        <w:t xml:space="preserve">Nowoczesny </w:t>
      </w:r>
      <w:proofErr w:type="spellStart"/>
      <w:r w:rsidRPr="003D57DE">
        <w:rPr>
          <w:rFonts w:cs="Calibri"/>
          <w:color w:val="000000"/>
          <w:sz w:val="28"/>
          <w:szCs w:val="28"/>
        </w:rPr>
        <w:t>pięcio</w:t>
      </w:r>
      <w:proofErr w:type="spellEnd"/>
      <w:r w:rsidRPr="003D57DE">
        <w:rPr>
          <w:rFonts w:cs="Calibri"/>
          <w:color w:val="000000"/>
          <w:sz w:val="28"/>
          <w:szCs w:val="28"/>
        </w:rPr>
        <w:t xml:space="preserve"> – kondygnacyjny  budynek powstaje na warszawskich bielanach. Projekt Żeromskiego17 powstaje z myślą o dynamicznych ludziach, poszukujących miejsca z charakterem. Industrialny charakter inwestycji i świetna lokalizacja przy bielańskim Ratuszu pozwalają na realizację marzeń o mieszkaniu nowoczesnym i bliskim sercu miasta, również dzięki dogodnej komunikacji z </w:t>
      </w:r>
      <w:proofErr w:type="spellStart"/>
      <w:r w:rsidRPr="003D57DE">
        <w:rPr>
          <w:rFonts w:cs="Calibri"/>
          <w:color w:val="000000"/>
          <w:sz w:val="28"/>
          <w:szCs w:val="28"/>
        </w:rPr>
        <w:t>Centrum.W</w:t>
      </w:r>
      <w:proofErr w:type="spellEnd"/>
      <w:r w:rsidRPr="003D57DE">
        <w:rPr>
          <w:rFonts w:cs="Calibri"/>
          <w:color w:val="000000"/>
          <w:sz w:val="28"/>
          <w:szCs w:val="28"/>
        </w:rPr>
        <w:t xml:space="preserve"> inwestycji zaplanowanych jest 151 mieszkań o  zróżnicowanych metrażach od 30 do 105 m2. Mieszkania posiadają przeszklone balkony, a te usytuowane na parterze mini-tarasy. Kształt budynku to litera U, dzięki czemu inwestycja posiadać będzie wewnętrzne, zielone patio dostępne tylko dla mieszkańców. Na parterze budynku od strony ulic Żeromskiego oraz Perzyńskiego usytuowane będą punkty usługowe. Bielany, a szczególnie jej starsza część przeżywają swój renesans już od kilku lat. Nie tyko z uwagi na niepowtarzalny i spokojny charakter, ale także komunikację i dostęp do infrastruktury niezbędnej dla wygodnego życia codziennego.</w:t>
      </w:r>
    </w:p>
    <w:p w14:paraId="7B9497C4" w14:textId="77777777" w:rsidR="003D57DE" w:rsidRPr="003D57DE" w:rsidRDefault="003D57DE" w:rsidP="003D57DE">
      <w:pPr>
        <w:shd w:val="clear" w:color="auto" w:fill="FFFFFF"/>
        <w:spacing w:before="100" w:beforeAutospacing="1" w:after="100" w:afterAutospacing="1" w:line="240" w:lineRule="auto"/>
        <w:ind w:left="700"/>
        <w:rPr>
          <w:rFonts w:cs="Calibri"/>
          <w:color w:val="212121"/>
          <w:sz w:val="28"/>
          <w:szCs w:val="28"/>
          <w:shd w:val="clear" w:color="auto" w:fill="FFFFFF"/>
        </w:rPr>
      </w:pPr>
      <w:r w:rsidRPr="003D57DE">
        <w:rPr>
          <w:rFonts w:cs="Calibri"/>
          <w:color w:val="262626"/>
          <w:sz w:val="28"/>
          <w:szCs w:val="28"/>
        </w:rPr>
        <w:t>W inwestycji zastosowano rozwiązania firmy</w:t>
      </w:r>
      <w:r w:rsidRPr="003D57DE">
        <w:rPr>
          <w:rFonts w:eastAsia="Calibri" w:cs="Calibri"/>
          <w:color w:val="000000"/>
          <w:sz w:val="28"/>
          <w:szCs w:val="28"/>
        </w:rPr>
        <w:t xml:space="preserve"> Schöck</w:t>
      </w:r>
      <w:r w:rsidRPr="003D57DE">
        <w:rPr>
          <w:rFonts w:cs="Calibri"/>
          <w:color w:val="262626"/>
          <w:sz w:val="28"/>
          <w:szCs w:val="28"/>
        </w:rPr>
        <w:t xml:space="preserve">. Inwestor zadbał o komfort mieszkańców  wykorzystując łączniki balkonowe </w:t>
      </w:r>
      <w:r w:rsidRPr="003D57DE">
        <w:rPr>
          <w:rFonts w:eastAsia="Calibri" w:cs="Calibri"/>
          <w:color w:val="000000"/>
          <w:sz w:val="28"/>
          <w:szCs w:val="28"/>
        </w:rPr>
        <w:t xml:space="preserve">Schöck </w:t>
      </w:r>
      <w:proofErr w:type="spellStart"/>
      <w:r w:rsidRPr="003D57DE">
        <w:rPr>
          <w:rFonts w:eastAsia="Calibri" w:cs="Calibri"/>
          <w:color w:val="000000"/>
          <w:sz w:val="28"/>
          <w:szCs w:val="28"/>
        </w:rPr>
        <w:t>Isokorb</w:t>
      </w:r>
      <w:proofErr w:type="spellEnd"/>
      <w:r w:rsidRPr="003D57DE">
        <w:rPr>
          <w:rFonts w:eastAsia="Calibri" w:cs="Calibri"/>
          <w:color w:val="000000"/>
          <w:sz w:val="28"/>
          <w:szCs w:val="28"/>
        </w:rPr>
        <w:t>®</w:t>
      </w:r>
      <w:r w:rsidRPr="003D57DE">
        <w:rPr>
          <w:rFonts w:cs="Calibri"/>
          <w:color w:val="262626"/>
          <w:sz w:val="28"/>
          <w:szCs w:val="28"/>
        </w:rPr>
        <w:t xml:space="preserve">. </w:t>
      </w:r>
      <w:r w:rsidRPr="003D57DE">
        <w:rPr>
          <w:rFonts w:cs="Calibri"/>
          <w:color w:val="212121"/>
          <w:sz w:val="28"/>
          <w:szCs w:val="28"/>
          <w:shd w:val="clear" w:color="auto" w:fill="FFFFFF"/>
        </w:rPr>
        <w:t xml:space="preserve">Nośne elementy termoizolacyjne firmy </w:t>
      </w:r>
      <w:r w:rsidRPr="003D57DE">
        <w:rPr>
          <w:rFonts w:cs="Calibri"/>
          <w:color w:val="212121"/>
          <w:sz w:val="28"/>
          <w:szCs w:val="28"/>
        </w:rPr>
        <w:t>Schöck</w:t>
      </w:r>
      <w:r w:rsidRPr="003D57DE">
        <w:rPr>
          <w:rFonts w:cs="Calibri"/>
          <w:color w:val="212121"/>
          <w:sz w:val="28"/>
          <w:szCs w:val="28"/>
          <w:shd w:val="clear" w:color="auto" w:fill="FFFFFF"/>
        </w:rPr>
        <w:t xml:space="preserve"> to najważniejszy poziom technologiczny minimalizacji mostków cieplnych.</w:t>
      </w:r>
    </w:p>
    <w:p w14:paraId="0E8F2BB9" w14:textId="77777777" w:rsidR="003D57DE" w:rsidRPr="003D57DE" w:rsidRDefault="003D57DE" w:rsidP="003D57DE">
      <w:pPr>
        <w:shd w:val="clear" w:color="auto" w:fill="FFFFFF"/>
        <w:spacing w:before="100" w:beforeAutospacing="1" w:after="100" w:afterAutospacing="1" w:line="240" w:lineRule="auto"/>
        <w:ind w:left="700"/>
        <w:rPr>
          <w:rFonts w:eastAsia="Calibri" w:cs="Calibri"/>
          <w:color w:val="2A4967"/>
          <w:sz w:val="28"/>
          <w:szCs w:val="28"/>
          <w:lang w:eastAsia="en-US"/>
        </w:rPr>
      </w:pPr>
      <w:r w:rsidRPr="003D57DE">
        <w:rPr>
          <w:rFonts w:cs="Calibri"/>
          <w:color w:val="262626"/>
          <w:sz w:val="28"/>
          <w:szCs w:val="28"/>
        </w:rPr>
        <w:t xml:space="preserve">Więcej na </w:t>
      </w:r>
      <w:hyperlink r:id="rId4" w:history="1">
        <w:r w:rsidRPr="003D57DE">
          <w:rPr>
            <w:rStyle w:val="Hipercze"/>
            <w:color w:val="0000FF"/>
          </w:rPr>
          <w:t xml:space="preserve">Łączniki balkonowe, termoizolacja balkonu - </w:t>
        </w:r>
        <w:proofErr w:type="spellStart"/>
        <w:r w:rsidRPr="003D57DE">
          <w:rPr>
            <w:rStyle w:val="Hipercze"/>
            <w:color w:val="0000FF"/>
          </w:rPr>
          <w:t>Isokorb</w:t>
        </w:r>
        <w:proofErr w:type="spellEnd"/>
        <w:r w:rsidRPr="003D57DE">
          <w:rPr>
            <w:rStyle w:val="Hipercze"/>
            <w:color w:val="0000FF"/>
          </w:rPr>
          <w:t>® Schöck (schoeck.com)</w:t>
        </w:r>
      </w:hyperlink>
    </w:p>
    <w:p w14:paraId="1DD36B0E" w14:textId="77777777" w:rsidR="00625393" w:rsidRPr="003D57DE" w:rsidRDefault="00625393"/>
    <w:sectPr w:rsidR="00625393" w:rsidRPr="003D5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DE"/>
    <w:rsid w:val="003D57DE"/>
    <w:rsid w:val="00625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81EF"/>
  <w15:chartTrackingRefBased/>
  <w15:docId w15:val="{C63E2448-960E-4C37-8F29-9E0F2CDF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7DE"/>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D57DE"/>
    <w:rPr>
      <w:color w:val="0563C1" w:themeColor="hyperlink"/>
      <w:u w:val="single"/>
    </w:rPr>
  </w:style>
  <w:style w:type="paragraph" w:styleId="Nagwek">
    <w:name w:val="header"/>
    <w:basedOn w:val="Normalny"/>
    <w:link w:val="NagwekZnak"/>
    <w:uiPriority w:val="99"/>
    <w:semiHidden/>
    <w:unhideWhenUsed/>
    <w:rsid w:val="003D57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D57DE"/>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eck.com/pl/termoizolacja-isokor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1260</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Biel</dc:creator>
  <cp:keywords/>
  <dc:description/>
  <cp:lastModifiedBy>Anna Biel</cp:lastModifiedBy>
  <cp:revision>1</cp:revision>
  <dcterms:created xsi:type="dcterms:W3CDTF">2022-02-10T10:35:00Z</dcterms:created>
  <dcterms:modified xsi:type="dcterms:W3CDTF">2022-02-10T10:36:00Z</dcterms:modified>
</cp:coreProperties>
</file>