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DD42" w14:textId="77777777" w:rsidR="00F825E6" w:rsidRPr="00F825E6" w:rsidRDefault="00F825E6" w:rsidP="00F825E6">
      <w:pPr>
        <w:spacing w:line="360" w:lineRule="auto"/>
        <w:jc w:val="both"/>
        <w:rPr>
          <w:rFonts w:ascii="Arial" w:eastAsia="Calibri" w:hAnsi="Arial" w:cs="Arial"/>
          <w:color w:val="333333"/>
          <w:shd w:val="clear" w:color="auto" w:fill="FFFFFF"/>
        </w:rPr>
      </w:pPr>
      <w:r w:rsidRPr="00F825E6">
        <w:rPr>
          <w:rFonts w:ascii="Arial" w:eastAsia="Calibri" w:hAnsi="Arial" w:cs="Arial"/>
          <w:color w:val="333333"/>
          <w:shd w:val="clear" w:color="auto" w:fill="FFFFFF"/>
        </w:rPr>
        <w:t xml:space="preserve">Inwestycja Perłowa Przystań.  </w:t>
      </w:r>
    </w:p>
    <w:p w14:paraId="46E814C1" w14:textId="77777777" w:rsidR="00F825E6" w:rsidRPr="00F825E6" w:rsidRDefault="00F825E6" w:rsidP="00F825E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333540"/>
          <w:lang w:eastAsia="pl-PL"/>
        </w:rPr>
      </w:pPr>
      <w:r w:rsidRPr="00F825E6">
        <w:rPr>
          <w:rFonts w:ascii="Arial" w:eastAsia="Times New Roman" w:hAnsi="Arial" w:cs="Arial"/>
          <w:color w:val="333540"/>
          <w:lang w:eastAsia="pl-PL"/>
        </w:rPr>
        <w:t xml:space="preserve">Inwestycja Perłowa Przystań Sianożęty to kompleks apartamentów typu Premium. </w:t>
      </w:r>
      <w:r w:rsidRPr="00F825E6">
        <w:rPr>
          <w:rFonts w:ascii="Arial" w:eastAsia="Calibri" w:hAnsi="Arial" w:cs="Arial"/>
          <w:color w:val="333333"/>
          <w:shd w:val="clear" w:color="auto" w:fill="FFFFFF"/>
        </w:rPr>
        <w:t>Apartamenty zlokalizowane są przy samym zejściu na największą i jednocześnie najładniejszą plażę w okolicach Kołobrzegu.</w:t>
      </w:r>
      <w:r w:rsidRPr="00F825E6">
        <w:rPr>
          <w:rFonts w:ascii="Arial" w:eastAsia="Times New Roman" w:hAnsi="Arial" w:cs="Arial"/>
          <w:color w:val="333540"/>
          <w:lang w:eastAsia="pl-PL"/>
        </w:rPr>
        <w:t xml:space="preserve"> Czteropiętrowy budynek zaprojektowany został w stylu modernistycznym. Wokół jego sześciennej bryły zaaranżowano kryte balkony z przeszklonymi balustradami a w  górnej części kondygnacji ― balkony niezadaszone. Powierzchnia mieszkań jest zróżnicowana od 34 do 153 metrów kwadratowych. Przewidziano lokale o układzie od 1 do 4 pokoi, w tym apartamenty dwupoziomowe. W  każdym   lokalu mieszkalnym  zaplanowano przestronny  taras lub balkon. </w:t>
      </w:r>
      <w:r w:rsidRPr="00F825E6">
        <w:rPr>
          <w:rFonts w:ascii="Arial" w:eastAsia="Calibri" w:hAnsi="Arial" w:cs="Arial"/>
          <w:color w:val="333333"/>
          <w:shd w:val="clear" w:color="auto" w:fill="FFFFFF"/>
        </w:rPr>
        <w:t>Na terenie kompleksu dodatkowo zostały przewidziane restauracje, baseny zewnętrze oraz spa z basenami wewnętrznymi.</w:t>
      </w:r>
    </w:p>
    <w:p w14:paraId="3798A98C" w14:textId="6FCF0288" w:rsidR="005223A6" w:rsidRPr="00AA7B53" w:rsidRDefault="005223A6" w:rsidP="0040563B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333540"/>
          <w:lang w:eastAsia="pl-PL"/>
        </w:rPr>
      </w:pPr>
    </w:p>
    <w:p w14:paraId="71253E36" w14:textId="076B471D" w:rsidR="00FA481E" w:rsidRPr="00AA7B53" w:rsidRDefault="00FA481E" w:rsidP="0040563B">
      <w:pPr>
        <w:shd w:val="clear" w:color="auto" w:fill="FFFFFF"/>
        <w:spacing w:before="100" w:beforeAutospacing="1" w:after="0" w:afterAutospacing="1" w:line="36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A7B53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Perłowa Przystań z Schöck </w:t>
      </w:r>
      <w:proofErr w:type="spellStart"/>
      <w:r w:rsidRPr="00AA7B53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Isokorb</w:t>
      </w:r>
      <w:proofErr w:type="spellEnd"/>
      <w:r w:rsidRPr="00AA7B53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® i  Schöck Tronsole®. </w:t>
      </w:r>
    </w:p>
    <w:p w14:paraId="3CD08385" w14:textId="77777777" w:rsidR="00FA481E" w:rsidRPr="00AA7B53" w:rsidRDefault="00FA481E" w:rsidP="0040563B">
      <w:pPr>
        <w:shd w:val="clear" w:color="auto" w:fill="FFFFFF"/>
        <w:spacing w:after="0" w:line="360" w:lineRule="auto"/>
        <w:rPr>
          <w:rFonts w:ascii="Arial" w:eastAsia="CorpidE1s-Regular" w:hAnsi="Arial" w:cs="Arial"/>
          <w:color w:val="000000"/>
          <w:lang w:eastAsia="pl-PL"/>
        </w:rPr>
      </w:pPr>
      <w:r w:rsidRPr="00AA7B53">
        <w:rPr>
          <w:rFonts w:ascii="Arial" w:eastAsia="Times New Roman" w:hAnsi="Arial" w:cs="Arial"/>
          <w:color w:val="262626"/>
          <w:lang w:eastAsia="pl-PL"/>
        </w:rPr>
        <w:t>W inwestycji zastosowano rozwiązania firmy</w:t>
      </w:r>
      <w:r w:rsidRPr="00AA7B53">
        <w:rPr>
          <w:rFonts w:ascii="Arial" w:eastAsia="Calibri" w:hAnsi="Arial" w:cs="Arial"/>
          <w:color w:val="000000"/>
          <w:lang w:eastAsia="pl-PL"/>
        </w:rPr>
        <w:t xml:space="preserve"> Schöck</w:t>
      </w:r>
      <w:r w:rsidRPr="00AA7B53">
        <w:rPr>
          <w:rFonts w:ascii="Arial" w:eastAsia="Times New Roman" w:hAnsi="Arial" w:cs="Arial"/>
          <w:color w:val="262626"/>
          <w:lang w:eastAsia="pl-PL"/>
        </w:rPr>
        <w:t xml:space="preserve">. Inwestor zadbał o komfort mieszkańców  wykorzystując łączniki balkonowe </w:t>
      </w:r>
      <w:r w:rsidRPr="00AA7B53">
        <w:rPr>
          <w:rFonts w:ascii="Arial" w:eastAsia="Calibri" w:hAnsi="Arial" w:cs="Arial"/>
          <w:color w:val="000000"/>
          <w:lang w:eastAsia="pl-PL"/>
        </w:rPr>
        <w:t xml:space="preserve">Schöck </w:t>
      </w:r>
      <w:proofErr w:type="spellStart"/>
      <w:r w:rsidRPr="00AA7B53">
        <w:rPr>
          <w:rFonts w:ascii="Arial" w:eastAsia="Calibri" w:hAnsi="Arial" w:cs="Arial"/>
          <w:color w:val="000000"/>
          <w:lang w:eastAsia="pl-PL"/>
        </w:rPr>
        <w:t>Isokorb</w:t>
      </w:r>
      <w:proofErr w:type="spellEnd"/>
      <w:r w:rsidRPr="00AA7B53">
        <w:rPr>
          <w:rFonts w:ascii="Arial" w:eastAsia="Calibri" w:hAnsi="Arial" w:cs="Arial"/>
          <w:color w:val="000000"/>
          <w:lang w:eastAsia="pl-PL"/>
        </w:rPr>
        <w:t>®</w:t>
      </w:r>
      <w:r w:rsidRPr="00AA7B53">
        <w:rPr>
          <w:rFonts w:ascii="Arial" w:eastAsia="Times New Roman" w:hAnsi="Arial" w:cs="Arial"/>
          <w:color w:val="262626"/>
          <w:lang w:eastAsia="pl-PL"/>
        </w:rPr>
        <w:t xml:space="preserve">. </w:t>
      </w:r>
      <w:r w:rsidRPr="00AA7B53">
        <w:rPr>
          <w:rFonts w:ascii="Arial" w:eastAsia="Times New Roman" w:hAnsi="Arial" w:cs="Arial"/>
          <w:color w:val="212121"/>
          <w:shd w:val="clear" w:color="auto" w:fill="FFFFFF"/>
          <w:lang w:eastAsia="pl-PL"/>
        </w:rPr>
        <w:t xml:space="preserve">Nośne elementy termoizolacyjne firmy </w:t>
      </w:r>
      <w:r w:rsidRPr="00AA7B53">
        <w:rPr>
          <w:rFonts w:ascii="Arial" w:eastAsia="Times New Roman" w:hAnsi="Arial" w:cs="Arial"/>
          <w:color w:val="212121"/>
          <w:lang w:eastAsia="pl-PL"/>
        </w:rPr>
        <w:t>Schöck</w:t>
      </w:r>
      <w:r w:rsidRPr="00AA7B53">
        <w:rPr>
          <w:rFonts w:ascii="Arial" w:eastAsia="Times New Roman" w:hAnsi="Arial" w:cs="Arial"/>
          <w:color w:val="212121"/>
          <w:shd w:val="clear" w:color="auto" w:fill="FFFFFF"/>
          <w:lang w:eastAsia="pl-PL"/>
        </w:rPr>
        <w:t xml:space="preserve"> to najważniejszy poziom technologiczny minimalizacji mostków cieplnych. </w:t>
      </w:r>
      <w:r w:rsidRPr="00AA7B53">
        <w:rPr>
          <w:rFonts w:ascii="Arial" w:eastAsia="CorpidE1s-Regular" w:hAnsi="Arial" w:cs="Arial"/>
          <w:color w:val="000000"/>
          <w:lang w:eastAsia="pl-PL"/>
        </w:rPr>
        <w:t xml:space="preserve">Na klatkach schodowych w celu podwyższenia komfortu przyszłym mieszkańcom zamontowano system  Schöck Tronsole®. To rozwiązanie znacznie wyciszy wszelkie hałasy dochodzące z klatki schodowej dając mieszkańcom poczucie większego komfortu, ciszy i spokoju. </w:t>
      </w:r>
    </w:p>
    <w:p w14:paraId="2652605B" w14:textId="77777777" w:rsidR="00FA481E" w:rsidRPr="00FA481E" w:rsidRDefault="00FA481E" w:rsidP="0040563B">
      <w:pPr>
        <w:shd w:val="clear" w:color="auto" w:fill="FFFFFF"/>
        <w:spacing w:before="100" w:beforeAutospacing="1" w:after="0" w:afterAutospacing="1" w:line="36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14:paraId="73A10D5F" w14:textId="77777777" w:rsidR="00BC3358" w:rsidRPr="0063775A" w:rsidRDefault="00BC3358" w:rsidP="005223A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540"/>
          <w:lang w:eastAsia="pl-PL"/>
        </w:rPr>
      </w:pPr>
    </w:p>
    <w:p w14:paraId="64D852D3" w14:textId="77777777" w:rsidR="00F13C71" w:rsidRPr="0040563B" w:rsidRDefault="00F13C71">
      <w:pPr>
        <w:rPr>
          <w:rFonts w:ascii="Arial" w:hAnsi="Arial" w:cs="Arial"/>
          <w:color w:val="333333"/>
          <w:shd w:val="clear" w:color="auto" w:fill="FFFFFF"/>
        </w:rPr>
      </w:pPr>
    </w:p>
    <w:p w14:paraId="2573C232" w14:textId="77777777" w:rsidR="00F13C71" w:rsidRDefault="00F13C71">
      <w:pPr>
        <w:rPr>
          <w:rFonts w:ascii="Poppins" w:hAnsi="Poppins" w:cs="Poppins"/>
          <w:color w:val="333333"/>
          <w:sz w:val="21"/>
          <w:szCs w:val="21"/>
          <w:shd w:val="clear" w:color="auto" w:fill="FFFFFF"/>
        </w:rPr>
      </w:pPr>
    </w:p>
    <w:p w14:paraId="4B5BF529" w14:textId="76C6EE60" w:rsidR="00F13C71" w:rsidRDefault="004B035A">
      <w:pPr>
        <w:rPr>
          <w:rFonts w:ascii="Poppins" w:hAnsi="Poppins" w:cs="Poppins"/>
          <w:color w:val="333333"/>
          <w:sz w:val="21"/>
          <w:szCs w:val="21"/>
          <w:shd w:val="clear" w:color="auto" w:fill="FFFFFF"/>
        </w:rPr>
      </w:pPr>
      <w:r>
        <w:rPr>
          <w:rFonts w:ascii="Poppins" w:hAnsi="Poppins" w:cs="Poppins"/>
          <w:color w:val="333333"/>
          <w:sz w:val="21"/>
          <w:szCs w:val="21"/>
          <w:shd w:val="clear" w:color="auto" w:fill="FFFFFF"/>
        </w:rPr>
        <w:t>.</w:t>
      </w:r>
      <w:r>
        <w:rPr>
          <w:rFonts w:ascii="Poppins" w:hAnsi="Poppins" w:cs="Poppins"/>
          <w:color w:val="333333"/>
          <w:sz w:val="21"/>
          <w:szCs w:val="21"/>
        </w:rPr>
        <w:br/>
      </w:r>
    </w:p>
    <w:p w14:paraId="3237565D" w14:textId="010A84B1" w:rsidR="0063775A" w:rsidRDefault="004B035A">
      <w:pPr>
        <w:rPr>
          <w:rFonts w:ascii="Poppins" w:hAnsi="Poppins" w:cs="Poppins"/>
          <w:color w:val="333333"/>
          <w:sz w:val="21"/>
          <w:szCs w:val="21"/>
          <w:shd w:val="clear" w:color="auto" w:fill="FFFFFF"/>
        </w:rPr>
      </w:pPr>
      <w:r>
        <w:rPr>
          <w:rFonts w:ascii="Poppins" w:hAnsi="Poppins" w:cs="Poppins"/>
          <w:color w:val="333333"/>
          <w:sz w:val="21"/>
          <w:szCs w:val="21"/>
        </w:rPr>
        <w:br/>
      </w:r>
      <w:r>
        <w:rPr>
          <w:rFonts w:ascii="Poppins" w:hAnsi="Poppins" w:cs="Poppins"/>
          <w:color w:val="333333"/>
          <w:sz w:val="21"/>
          <w:szCs w:val="21"/>
        </w:rPr>
        <w:br/>
      </w:r>
    </w:p>
    <w:p w14:paraId="5F1C5D01" w14:textId="5E28CEBF" w:rsidR="0063775A" w:rsidRDefault="0063775A">
      <w:pPr>
        <w:rPr>
          <w:rFonts w:ascii="Poppins" w:hAnsi="Poppins" w:cs="Poppins"/>
          <w:color w:val="333333"/>
          <w:sz w:val="21"/>
          <w:szCs w:val="21"/>
          <w:shd w:val="clear" w:color="auto" w:fill="FFFFFF"/>
        </w:rPr>
      </w:pPr>
    </w:p>
    <w:sectPr w:rsidR="0063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idE1s-Regular">
    <w:altName w:val="Calibri"/>
    <w:charset w:val="00"/>
    <w:family w:val="swiss"/>
    <w:pitch w:val="variable"/>
    <w:sig w:usb0="800002EF" w:usb1="5000205B" w:usb2="00000000" w:usb3="00000000" w:csb0="000000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5A"/>
    <w:rsid w:val="00134F7C"/>
    <w:rsid w:val="001B6A72"/>
    <w:rsid w:val="001F2685"/>
    <w:rsid w:val="0040563B"/>
    <w:rsid w:val="0044792E"/>
    <w:rsid w:val="004B035A"/>
    <w:rsid w:val="005223A6"/>
    <w:rsid w:val="0063775A"/>
    <w:rsid w:val="00854467"/>
    <w:rsid w:val="009C66C2"/>
    <w:rsid w:val="00A25A22"/>
    <w:rsid w:val="00AA7B53"/>
    <w:rsid w:val="00B224D1"/>
    <w:rsid w:val="00BC3358"/>
    <w:rsid w:val="00D626D1"/>
    <w:rsid w:val="00D640D5"/>
    <w:rsid w:val="00E16A48"/>
    <w:rsid w:val="00F13C71"/>
    <w:rsid w:val="00F825E6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04E6"/>
  <w15:chartTrackingRefBased/>
  <w15:docId w15:val="{339537B7-7584-4274-9DF3-688C927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24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Anna Biel</cp:lastModifiedBy>
  <cp:revision>18</cp:revision>
  <dcterms:created xsi:type="dcterms:W3CDTF">2022-07-19T08:09:00Z</dcterms:created>
  <dcterms:modified xsi:type="dcterms:W3CDTF">2022-07-21T06:48:00Z</dcterms:modified>
</cp:coreProperties>
</file>