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47" w:rsidRDefault="00510547" w:rsidP="00510547">
      <w:r>
        <w:t xml:space="preserve">Der </w:t>
      </w:r>
      <w:proofErr w:type="spellStart"/>
      <w:r>
        <w:t>Aussenraum</w:t>
      </w:r>
      <w:proofErr w:type="spellEnd"/>
      <w:r>
        <w:t xml:space="preserve"> ist im Innenhof</w:t>
      </w:r>
    </w:p>
    <w:p w:rsidR="00510547" w:rsidRDefault="00510547" w:rsidP="00510547">
      <w:r>
        <w:t xml:space="preserve">Aarau, 29.05.2015 – Bei städtischen Blockrandbauten richtet sich </w:t>
      </w:r>
      <w:proofErr w:type="gramStart"/>
      <w:r>
        <w:t>das</w:t>
      </w:r>
      <w:proofErr w:type="gramEnd"/>
      <w:r>
        <w:t xml:space="preserve"> </w:t>
      </w:r>
      <w:proofErr w:type="spellStart"/>
      <w:r>
        <w:t>Draussensein</w:t>
      </w:r>
      <w:proofErr w:type="spellEnd"/>
      <w:r>
        <w:t xml:space="preserve"> nach innen. Abgeschottet vom Lärm der </w:t>
      </w:r>
      <w:proofErr w:type="spellStart"/>
      <w:r>
        <w:t>Strassen</w:t>
      </w:r>
      <w:proofErr w:type="spellEnd"/>
      <w:r>
        <w:t xml:space="preserve">, die das Gebäude umfassen, wird der Innenhof zum </w:t>
      </w:r>
      <w:proofErr w:type="spellStart"/>
      <w:r>
        <w:t>Aussenraum</w:t>
      </w:r>
      <w:proofErr w:type="spellEnd"/>
      <w:r>
        <w:t xml:space="preserve">. Im Wright Place wurden dafür unter </w:t>
      </w:r>
      <w:proofErr w:type="gramStart"/>
      <w:r>
        <w:t>anderem 60 Balkone</w:t>
      </w:r>
      <w:proofErr w:type="gramEnd"/>
      <w:r>
        <w:t xml:space="preserve"> versetzt und gleichzeitig als Gestaltungselemente genutzt. Der Schöck </w:t>
      </w:r>
      <w:proofErr w:type="spellStart"/>
      <w:r>
        <w:t>Isokorb</w:t>
      </w:r>
      <w:proofErr w:type="spellEnd"/>
      <w:r>
        <w:t xml:space="preserve"> übernimmt dabei gleichzeitig statische und wärmedämmende Funktionen.</w:t>
      </w:r>
    </w:p>
    <w:p w:rsidR="00510547" w:rsidRDefault="00510547" w:rsidP="00510547">
      <w:r>
        <w:t xml:space="preserve">Im </w:t>
      </w:r>
      <w:proofErr w:type="spellStart"/>
      <w:r>
        <w:t>Glattal</w:t>
      </w:r>
      <w:proofErr w:type="spellEnd"/>
      <w:r>
        <w:t xml:space="preserve">, auf der Linie Oerlikon-Opfikon-Kloten, wird gebaut, was das Zeug hält. Geschäftshäuser, Wohnparks, Einkaufszentren und Hotelanlagen </w:t>
      </w:r>
      <w:proofErr w:type="spellStart"/>
      <w:r>
        <w:t>schiessen</w:t>
      </w:r>
      <w:proofErr w:type="spellEnd"/>
      <w:r>
        <w:t xml:space="preserve"> aus dem Boden, um die enorme Nachfrage im </w:t>
      </w:r>
      <w:proofErr w:type="spellStart"/>
      <w:r>
        <w:t>Grossraum</w:t>
      </w:r>
      <w:proofErr w:type="spellEnd"/>
      <w:r>
        <w:t xml:space="preserve"> Zürich zu befriedigen. Glattpark (Opfikon), seit 2005 offiziell als Ortschaft anerkannt, gilt derzeit als </w:t>
      </w:r>
      <w:proofErr w:type="spellStart"/>
      <w:r>
        <w:t>grösstes</w:t>
      </w:r>
      <w:proofErr w:type="spellEnd"/>
      <w:r>
        <w:t xml:space="preserve"> Entwicklungsareal, sprich als </w:t>
      </w:r>
      <w:proofErr w:type="spellStart"/>
      <w:r>
        <w:t>grösste</w:t>
      </w:r>
      <w:proofErr w:type="spellEnd"/>
      <w:r>
        <w:t xml:space="preserve"> Baustelle der Schweiz. Das Gelände mitten in Opfikon lag über 40 Jahre brach, bis man Ende der 80er-Jahre mit der politischen Weichenstellung und der Zonenplanung begann. Den sichtbaren Anfang machte 2006 der künstliche </w:t>
      </w:r>
      <w:proofErr w:type="spellStart"/>
      <w:r>
        <w:t>Glattalsee</w:t>
      </w:r>
      <w:proofErr w:type="spellEnd"/>
      <w:r>
        <w:t xml:space="preserve"> sowie die ersten Wohngebäude. Unterdessen wachsen auf dem 175‘000 m2 </w:t>
      </w:r>
      <w:proofErr w:type="spellStart"/>
      <w:r>
        <w:t>grossen</w:t>
      </w:r>
      <w:proofErr w:type="spellEnd"/>
      <w:r>
        <w:t xml:space="preserve"> Areal Neubauten in die Höhe oder sind bereits ihrer Bestimmung übergeben worden. </w:t>
      </w:r>
    </w:p>
    <w:p w:rsidR="00510547" w:rsidRDefault="00510547" w:rsidP="00510547">
      <w:r>
        <w:t>Der Blockrand wird zu etwas ganz Besonderem</w:t>
      </w:r>
    </w:p>
    <w:p w:rsidR="00510547" w:rsidRDefault="00510547" w:rsidP="00510547">
      <w:r>
        <w:t xml:space="preserve">„Entlang </w:t>
      </w:r>
      <w:proofErr w:type="spellStart"/>
      <w:r>
        <w:t>Thurgauerstrasse</w:t>
      </w:r>
      <w:proofErr w:type="spellEnd"/>
      <w:r>
        <w:t xml:space="preserve"> und Boulevard Lilienthal soll nicht vom Prinzip Blockrand abgewichen werden […]“,  </w:t>
      </w:r>
      <w:proofErr w:type="spellStart"/>
      <w:r>
        <w:t>heisst</w:t>
      </w:r>
      <w:proofErr w:type="spellEnd"/>
      <w:r>
        <w:t xml:space="preserve"> es in den Anforderungen an die Gestaltung des Bauamtes Opfikon. Umso schwieriger, eine eigene Architektursprache zu finden und somit eine Eigenständigkeit zu erreichen, die es den Nutzern erlaubt, sich mit „ihrem“ Gebäude zu identifizieren. </w:t>
      </w:r>
      <w:proofErr w:type="spellStart"/>
      <w:r>
        <w:t>matti</w:t>
      </w:r>
      <w:proofErr w:type="spellEnd"/>
      <w:r>
        <w:t xml:space="preserve"> </w:t>
      </w:r>
      <w:proofErr w:type="spellStart"/>
      <w:r>
        <w:t>ragaz</w:t>
      </w:r>
      <w:proofErr w:type="spellEnd"/>
      <w:r>
        <w:t xml:space="preserve"> </w:t>
      </w:r>
      <w:proofErr w:type="spellStart"/>
      <w:r>
        <w:t>hitz</w:t>
      </w:r>
      <w:proofErr w:type="spellEnd"/>
      <w:r>
        <w:t xml:space="preserve"> </w:t>
      </w:r>
      <w:proofErr w:type="spellStart"/>
      <w:r>
        <w:t>architekten</w:t>
      </w:r>
      <w:proofErr w:type="spellEnd"/>
      <w:r>
        <w:t xml:space="preserve"> ist dies mit dem Projekt Wright Place gelungen. Sie haben das Wohn- und Geschäftshaus mit Büro-, Retail- und Lagerflächen zwar als klassischen Blockrandbau angelegt, diesen aber in einer Art Subtraktions- und Additionsverfahren immer weiter modifiziert. Dazu arbeiten sie mit unterschiedlichen Gebäudehöhen und –tiefen und durchbrechen den Block mit </w:t>
      </w:r>
      <w:proofErr w:type="spellStart"/>
      <w:r>
        <w:t>grösseren</w:t>
      </w:r>
      <w:proofErr w:type="spellEnd"/>
      <w:r>
        <w:t xml:space="preserve">, bis zu zwei Stockwerke hohen „Landschaftsfenstern“. Mit der </w:t>
      </w:r>
      <w:proofErr w:type="spellStart"/>
      <w:r>
        <w:t>Bespielung</w:t>
      </w:r>
      <w:proofErr w:type="spellEnd"/>
      <w:r>
        <w:t xml:space="preserve"> des Hofes mit Balkonen, Terrassen- und Dachflächen schaffen sie auch den entsprechenden </w:t>
      </w:r>
      <w:proofErr w:type="spellStart"/>
      <w:r>
        <w:t>Aussenraum</w:t>
      </w:r>
      <w:proofErr w:type="spellEnd"/>
      <w:r>
        <w:t xml:space="preserve">. Mit diesen Eingriffen wird der sonst eher monotone Blockrand-Typus zu einem filigranen, in sich verschachtelten Gebilde und lebt so vom Wechselspiel zwischen Innen und </w:t>
      </w:r>
      <w:proofErr w:type="spellStart"/>
      <w:r>
        <w:t>Aussen</w:t>
      </w:r>
      <w:proofErr w:type="spellEnd"/>
      <w:r>
        <w:t xml:space="preserve">, Vor- und Rücksprüngen. Diese Dynamik spiegelt sich denn auch in der </w:t>
      </w:r>
      <w:proofErr w:type="spellStart"/>
      <w:r>
        <w:t>unregelmässigen</w:t>
      </w:r>
      <w:proofErr w:type="spellEnd"/>
      <w:r>
        <w:t xml:space="preserve"> Anordnung der Balkone wider.</w:t>
      </w:r>
    </w:p>
    <w:p w:rsidR="00510547" w:rsidRDefault="00510547" w:rsidP="00510547">
      <w:r>
        <w:t>Drei Charaktertypen</w:t>
      </w:r>
    </w:p>
    <w:p w:rsidR="00510547" w:rsidRDefault="00510547" w:rsidP="00510547">
      <w:r>
        <w:t xml:space="preserve">Auch der Einsatz verschiedener Fassadentypen unterstreicht diese Vielfalt. Die helle </w:t>
      </w:r>
      <w:proofErr w:type="spellStart"/>
      <w:r>
        <w:t>Strassenseite</w:t>
      </w:r>
      <w:proofErr w:type="spellEnd"/>
      <w:r>
        <w:t xml:space="preserve"> des Komplexes besteht aus vorgehängten </w:t>
      </w:r>
      <w:proofErr w:type="spellStart"/>
      <w:r>
        <w:t>hinterlüfteten</w:t>
      </w:r>
      <w:proofErr w:type="spellEnd"/>
      <w:r>
        <w:t xml:space="preserve"> </w:t>
      </w:r>
      <w:proofErr w:type="spellStart"/>
      <w:r>
        <w:t>Cemfor</w:t>
      </w:r>
      <w:proofErr w:type="spellEnd"/>
      <w:r>
        <w:t xml:space="preserve">-Elementen, punktuell unterbrochen von dunkleren, leicht zurückversetzten Verglasungen. Der dritte Typ ist eine neuartige Kompaktfassade und definiert den Innenhof. Ursprünglich in Backstein geplant, entschieden sich Bauherrschaft und Architekten aus Zeit- und Kostengründen für eine neuartige Leichtbaukonstruktion als verputzte Kompaktfassade. </w:t>
      </w:r>
    </w:p>
    <w:p w:rsidR="00510547" w:rsidRDefault="00510547" w:rsidP="00510547">
      <w:proofErr w:type="spellStart"/>
      <w:r>
        <w:t>Vorgefertige</w:t>
      </w:r>
      <w:proofErr w:type="spellEnd"/>
      <w:r>
        <w:t xml:space="preserve"> Balkone als Gestaltungselemente</w:t>
      </w:r>
    </w:p>
    <w:p w:rsidR="00510547" w:rsidRDefault="00510547" w:rsidP="00510547">
      <w:r>
        <w:t xml:space="preserve">Insgesamt 300 </w:t>
      </w:r>
      <w:proofErr w:type="spellStart"/>
      <w:r>
        <w:t>Isokorb</w:t>
      </w:r>
      <w:proofErr w:type="spellEnd"/>
      <w:r>
        <w:t xml:space="preserve"> Elemente – je nach </w:t>
      </w:r>
      <w:proofErr w:type="spellStart"/>
      <w:r>
        <w:t>Balkongrösse</w:t>
      </w:r>
      <w:proofErr w:type="spellEnd"/>
      <w:r>
        <w:t xml:space="preserve"> vier bis sechs Stück – wurden bereits im Rohbau versetzt und teilweise mit der Bewehrung </w:t>
      </w:r>
      <w:proofErr w:type="spellStart"/>
      <w:r>
        <w:t>verschweisst</w:t>
      </w:r>
      <w:proofErr w:type="spellEnd"/>
      <w:r>
        <w:t xml:space="preserve">, um ein </w:t>
      </w:r>
      <w:proofErr w:type="spellStart"/>
      <w:r>
        <w:t>Verkippen</w:t>
      </w:r>
      <w:proofErr w:type="spellEnd"/>
      <w:r>
        <w:t xml:space="preserve"> während des Betonierens zu vermeiden. Beim </w:t>
      </w:r>
      <w:proofErr w:type="spellStart"/>
      <w:r>
        <w:t>Isokorb</w:t>
      </w:r>
      <w:proofErr w:type="spellEnd"/>
      <w:r>
        <w:t xml:space="preserve"> handelt es sich um den Typ KS aus dem Standardsortiment von Schöck, der als tragendes Wärmedämmelement Wärmebrücken zwischen Stahlbeton und Stahlkonstruktion verhindert und somit Schimmelbildung an den kritischen Stellen unterbindet. Der </w:t>
      </w:r>
      <w:proofErr w:type="spellStart"/>
      <w:r>
        <w:lastRenderedPageBreak/>
        <w:t>Isokorb</w:t>
      </w:r>
      <w:proofErr w:type="spellEnd"/>
      <w:r>
        <w:t xml:space="preserve"> erlaubt einen hohen Vorfertigungsgrad beim Stahl- oder Metallbauer und reduziert die Montagezeit auf ein Minimum. Seine hohe Tragfestigkeit lässt bei der Balkongestaltung viel Freiraum zu und bietet eine statisch hervorragende Lösung.</w:t>
      </w:r>
    </w:p>
    <w:p w:rsidR="00510547" w:rsidRDefault="00510547" w:rsidP="00510547">
      <w:r>
        <w:t xml:space="preserve">Keine Standardlösung hingegen sind die 60 Balkone, die nach Vorgaben der Architekten beim Metallbauer aus Aluminiumblech, </w:t>
      </w:r>
      <w:proofErr w:type="spellStart"/>
      <w:r>
        <w:t>Mineralit</w:t>
      </w:r>
      <w:proofErr w:type="spellEnd"/>
      <w:r>
        <w:t xml:space="preserve">, Edelstahl und Verbundsicherheitsglas komplett vorgefertigt wurden. Zur Montage an die fertige Fassade wurden sie mit einem Kran und einer speziell für diesen Einsatz konzipierten Hebevorrichtung in den Innenhof gehievt und positioniert. Die vorgespannten Schraubverbindungen wurden daraufhin mit einem Drehmomentschlüssel exakt nach Herstellervorgabe ausgeführt und </w:t>
      </w:r>
      <w:proofErr w:type="spellStart"/>
      <w:r>
        <w:t>anschliessend</w:t>
      </w:r>
      <w:proofErr w:type="spellEnd"/>
      <w:r>
        <w:t xml:space="preserve"> durch ein vom Generalunternehmer beauftragtes Ingenieurbüro geprüft. </w:t>
      </w:r>
    </w:p>
    <w:p w:rsidR="00510547" w:rsidRDefault="00510547" w:rsidP="00510547">
      <w:r>
        <w:t>ca. 4200 Zeichen (inkl. Leerzeichen)</w:t>
      </w:r>
    </w:p>
    <w:p w:rsidR="00510547" w:rsidRDefault="00510547" w:rsidP="00510547">
      <w:r>
        <w:t xml:space="preserve">Autor: Andreas </w:t>
      </w:r>
      <w:proofErr w:type="spellStart"/>
      <w:r>
        <w:t>Stettler</w:t>
      </w:r>
      <w:proofErr w:type="spellEnd"/>
    </w:p>
    <w:p w:rsidR="00510547" w:rsidRPr="00510547" w:rsidRDefault="00510547" w:rsidP="00510547">
      <w:pPr>
        <w:rPr>
          <w:lang w:val="en-US"/>
        </w:rPr>
      </w:pPr>
      <w:r w:rsidRPr="00510547">
        <w:rPr>
          <w:lang w:val="en-US"/>
        </w:rPr>
        <w:t xml:space="preserve"> </w:t>
      </w:r>
      <w:proofErr w:type="spellStart"/>
      <w:r w:rsidRPr="00510547">
        <w:rPr>
          <w:lang w:val="en-US"/>
        </w:rPr>
        <w:t>Objekt</w:t>
      </w:r>
      <w:proofErr w:type="spellEnd"/>
      <w:r w:rsidRPr="00510547">
        <w:rPr>
          <w:lang w:val="en-US"/>
        </w:rPr>
        <w:t xml:space="preserve">: </w:t>
      </w:r>
      <w:r w:rsidRPr="00510547">
        <w:rPr>
          <w:lang w:val="en-US"/>
        </w:rPr>
        <w:tab/>
        <w:t xml:space="preserve">Wright Place, </w:t>
      </w:r>
      <w:proofErr w:type="spellStart"/>
      <w:r w:rsidRPr="00510547">
        <w:rPr>
          <w:lang w:val="en-US"/>
        </w:rPr>
        <w:t>Glattpark</w:t>
      </w:r>
      <w:proofErr w:type="spellEnd"/>
      <w:r w:rsidRPr="00510547">
        <w:rPr>
          <w:lang w:val="en-US"/>
        </w:rPr>
        <w:t>/</w:t>
      </w:r>
      <w:proofErr w:type="spellStart"/>
      <w:r w:rsidRPr="00510547">
        <w:rPr>
          <w:lang w:val="en-US"/>
        </w:rPr>
        <w:t>Opfikon</w:t>
      </w:r>
      <w:proofErr w:type="spellEnd"/>
      <w:r w:rsidRPr="00510547">
        <w:rPr>
          <w:lang w:val="en-US"/>
        </w:rPr>
        <w:t xml:space="preserve"> ZH</w:t>
      </w:r>
    </w:p>
    <w:p w:rsidR="00510547" w:rsidRDefault="00510547" w:rsidP="00510547">
      <w:r>
        <w:t xml:space="preserve">Nutzung: </w:t>
      </w:r>
      <w:r>
        <w:tab/>
        <w:t>Wohn- und Geschäftshaus mit Mietwohnungen, Büro-, Laden- und Lagerflächen, Gastronomie, Fitnesspark</w:t>
      </w:r>
    </w:p>
    <w:p w:rsidR="00510547" w:rsidRDefault="00510547" w:rsidP="00510547">
      <w:proofErr w:type="spellStart"/>
      <w:r>
        <w:t>Grösse</w:t>
      </w:r>
      <w:proofErr w:type="spellEnd"/>
      <w:r>
        <w:t xml:space="preserve">: </w:t>
      </w:r>
      <w:r>
        <w:tab/>
        <w:t>Grundstückfläche (GSF) 12‘295 m2, Geschossfläche (GF) 50‘016 m2</w:t>
      </w:r>
    </w:p>
    <w:p w:rsidR="00510547" w:rsidRDefault="00510547" w:rsidP="00510547">
      <w:r>
        <w:t xml:space="preserve">Termine: </w:t>
      </w:r>
      <w:r>
        <w:tab/>
        <w:t>Studienauftrag 2009, Planung 2010 - 11, Bauzeit 2012 - 14</w:t>
      </w:r>
    </w:p>
    <w:p w:rsidR="00510547" w:rsidRDefault="00510547" w:rsidP="00510547">
      <w:r>
        <w:t xml:space="preserve">Auftraggeberin: </w:t>
      </w:r>
      <w:r>
        <w:tab/>
      </w:r>
      <w:proofErr w:type="spellStart"/>
      <w:r>
        <w:t>Turintra</w:t>
      </w:r>
      <w:proofErr w:type="spellEnd"/>
      <w:r>
        <w:t xml:space="preserve"> AG, vertreten durch UBS Fund Management (</w:t>
      </w:r>
      <w:proofErr w:type="spellStart"/>
      <w:r>
        <w:t>Switzerland</w:t>
      </w:r>
      <w:proofErr w:type="spellEnd"/>
      <w:r>
        <w:t>) AG, Basel</w:t>
      </w:r>
    </w:p>
    <w:p w:rsidR="00510547" w:rsidRDefault="00510547" w:rsidP="00510547">
      <w:r>
        <w:t>Architekten:</w:t>
      </w:r>
      <w:r>
        <w:tab/>
      </w:r>
      <w:proofErr w:type="spellStart"/>
      <w:r>
        <w:t>matti</w:t>
      </w:r>
      <w:proofErr w:type="spellEnd"/>
      <w:r>
        <w:t xml:space="preserve"> </w:t>
      </w:r>
      <w:proofErr w:type="spellStart"/>
      <w:r>
        <w:t>ragaz</w:t>
      </w:r>
      <w:proofErr w:type="spellEnd"/>
      <w:r>
        <w:t xml:space="preserve"> </w:t>
      </w:r>
      <w:proofErr w:type="spellStart"/>
      <w:r>
        <w:t>hitz</w:t>
      </w:r>
      <w:proofErr w:type="spellEnd"/>
      <w:r>
        <w:t xml:space="preserve"> </w:t>
      </w:r>
      <w:proofErr w:type="spellStart"/>
      <w:r>
        <w:t>architekten</w:t>
      </w:r>
      <w:proofErr w:type="spellEnd"/>
      <w:r>
        <w:t xml:space="preserve"> </w:t>
      </w:r>
      <w:proofErr w:type="spellStart"/>
      <w:r>
        <w:t>ag</w:t>
      </w:r>
      <w:proofErr w:type="spellEnd"/>
      <w:r>
        <w:t>, Liebefeld/BE</w:t>
      </w:r>
    </w:p>
    <w:p w:rsidR="00510547" w:rsidRDefault="00510547" w:rsidP="00510547">
      <w:r>
        <w:t xml:space="preserve">Projektentwickler </w:t>
      </w:r>
    </w:p>
    <w:p w:rsidR="00510547" w:rsidRDefault="00510547" w:rsidP="00510547">
      <w:r>
        <w:t xml:space="preserve">Studienauftrag bis </w:t>
      </w:r>
    </w:p>
    <w:p w:rsidR="00510547" w:rsidRDefault="00510547" w:rsidP="00510547">
      <w:r>
        <w:t xml:space="preserve">Baubewilligung: </w:t>
      </w:r>
      <w:r>
        <w:tab/>
      </w:r>
      <w:proofErr w:type="spellStart"/>
      <w:r>
        <w:t>Nüesch</w:t>
      </w:r>
      <w:proofErr w:type="spellEnd"/>
      <w:r>
        <w:t xml:space="preserve"> Development AG, Zürich</w:t>
      </w:r>
    </w:p>
    <w:p w:rsidR="00510547" w:rsidRDefault="00510547" w:rsidP="00510547">
      <w:r>
        <w:t>Projektentwickler/</w:t>
      </w:r>
    </w:p>
    <w:p w:rsidR="00510547" w:rsidRDefault="00510547" w:rsidP="00510547">
      <w:r>
        <w:t>Totalunternehmer:</w:t>
      </w:r>
      <w:r>
        <w:tab/>
        <w:t>Mettler2Invest AG, St. Gallen</w:t>
      </w:r>
    </w:p>
    <w:p w:rsidR="00510547" w:rsidRDefault="00510547" w:rsidP="00510547">
      <w:r>
        <w:t>Generalunternehmer:</w:t>
      </w:r>
      <w:r>
        <w:tab/>
        <w:t>Halter AG, Gesamtleistungen, Zürich</w:t>
      </w:r>
    </w:p>
    <w:p w:rsidR="00510547" w:rsidRDefault="00510547" w:rsidP="00510547">
      <w:r>
        <w:t xml:space="preserve">Bauingenieur: </w:t>
      </w:r>
      <w:r>
        <w:tab/>
      </w:r>
      <w:proofErr w:type="spellStart"/>
      <w:r>
        <w:t>wlw</w:t>
      </w:r>
      <w:proofErr w:type="spellEnd"/>
      <w:r>
        <w:t xml:space="preserve"> Bauingenieure AG, Mels</w:t>
      </w:r>
    </w:p>
    <w:p w:rsidR="00510547" w:rsidRDefault="00510547" w:rsidP="00510547">
      <w:r>
        <w:t>Fassadenplaner/</w:t>
      </w:r>
    </w:p>
    <w:p w:rsidR="00510547" w:rsidRDefault="00510547" w:rsidP="00510547">
      <w:r>
        <w:t>Qualitätssicherung:</w:t>
      </w:r>
      <w:r>
        <w:tab/>
        <w:t>Atelier P3 AG, Zürich</w:t>
      </w:r>
    </w:p>
    <w:p w:rsidR="00510547" w:rsidRDefault="00510547" w:rsidP="00510547">
      <w:r>
        <w:t xml:space="preserve">Balkone: </w:t>
      </w:r>
      <w:r>
        <w:tab/>
        <w:t xml:space="preserve">Hammer Metall AG, </w:t>
      </w:r>
      <w:proofErr w:type="spellStart"/>
      <w:r>
        <w:t>Nänikon</w:t>
      </w:r>
      <w:proofErr w:type="spellEnd"/>
      <w:r>
        <w:t xml:space="preserve"> (Vorfertigung und Montage)</w:t>
      </w:r>
    </w:p>
    <w:p w:rsidR="00510547" w:rsidRDefault="00510547" w:rsidP="00510547">
      <w:r>
        <w:t>Produkt:</w:t>
      </w:r>
      <w:r>
        <w:tab/>
        <w:t xml:space="preserve">Schöck </w:t>
      </w:r>
      <w:proofErr w:type="spellStart"/>
      <w:r>
        <w:t>Isokorb</w:t>
      </w:r>
      <w:proofErr w:type="spellEnd"/>
      <w:r>
        <w:t xml:space="preserve">® KS 20 (300 </w:t>
      </w:r>
      <w:proofErr w:type="spellStart"/>
      <w:r>
        <w:t>Stk</w:t>
      </w:r>
      <w:proofErr w:type="spellEnd"/>
      <w:r>
        <w:t>.)</w:t>
      </w:r>
    </w:p>
    <w:p w:rsidR="00510547" w:rsidRDefault="00510547" w:rsidP="00510547"/>
    <w:p w:rsidR="00510547" w:rsidRDefault="00510547" w:rsidP="00510547"/>
    <w:p w:rsidR="00510547" w:rsidRDefault="00510547" w:rsidP="00510547">
      <w:r>
        <w:lastRenderedPageBreak/>
        <w:t>Bildunterschriften</w:t>
      </w:r>
    </w:p>
    <w:p w:rsidR="00510547" w:rsidRDefault="00510547" w:rsidP="00510547">
      <w:r>
        <w:t>[Glattpark_Lageplan_2004.jpg]</w:t>
      </w:r>
    </w:p>
    <w:p w:rsidR="00510547" w:rsidRDefault="00510547" w:rsidP="00510547">
      <w:r>
        <w:t xml:space="preserve"> Auf dem 175‘000 m2 </w:t>
      </w:r>
      <w:proofErr w:type="spellStart"/>
      <w:r>
        <w:t>grossen</w:t>
      </w:r>
      <w:proofErr w:type="spellEnd"/>
      <w:r>
        <w:t xml:space="preserve"> Areal von Glattpark (Opfikon) </w:t>
      </w:r>
      <w:proofErr w:type="spellStart"/>
      <w:r>
        <w:t>schiessen</w:t>
      </w:r>
      <w:proofErr w:type="spellEnd"/>
      <w:r>
        <w:t xml:space="preserve"> Neubauten in die Höhe bzw. wurden bereits ihrer Bestimmung übergeben. </w:t>
      </w:r>
    </w:p>
    <w:p w:rsidR="00510547" w:rsidRDefault="00510547" w:rsidP="00510547">
      <w:r>
        <w:t>Quelle: Gebietsmarketing Glattpark</w:t>
      </w:r>
    </w:p>
    <w:p w:rsidR="00510547" w:rsidRDefault="00510547" w:rsidP="00510547">
      <w:r>
        <w:t>[Wright Place_Innenhof_1.jpg]</w:t>
      </w:r>
    </w:p>
    <w:p w:rsidR="00510547" w:rsidRDefault="00510547" w:rsidP="00510547">
      <w:r>
        <w:t xml:space="preserve"> Abgeschottet vom Lärm der </w:t>
      </w:r>
      <w:proofErr w:type="spellStart"/>
      <w:r>
        <w:t>Strassen</w:t>
      </w:r>
      <w:proofErr w:type="spellEnd"/>
      <w:r>
        <w:t xml:space="preserve"> wird bei Blockrandbauten der Innenhof zum </w:t>
      </w:r>
      <w:proofErr w:type="spellStart"/>
      <w:r>
        <w:t>Aussenraum</w:t>
      </w:r>
      <w:proofErr w:type="spellEnd"/>
      <w:r>
        <w:t xml:space="preserve">. Im Wright Place wurden dafür unter </w:t>
      </w:r>
      <w:proofErr w:type="gramStart"/>
      <w:r>
        <w:t>anderem 60 Balkone</w:t>
      </w:r>
      <w:proofErr w:type="gramEnd"/>
      <w:r>
        <w:t xml:space="preserve"> versetzt und gleichzeitig als Gestaltungselemente genutzt.</w:t>
      </w:r>
    </w:p>
    <w:p w:rsidR="00510547" w:rsidRDefault="00510547" w:rsidP="00510547">
      <w:r>
        <w:t>Foto: Roger Frei, Zürich</w:t>
      </w:r>
    </w:p>
    <w:p w:rsidR="00510547" w:rsidRDefault="00510547" w:rsidP="00510547">
      <w:r>
        <w:t>[Wright Place_Innenhof_2.jpg]</w:t>
      </w:r>
    </w:p>
    <w:p w:rsidR="00510547" w:rsidRDefault="00510547" w:rsidP="00510547">
      <w:r>
        <w:t xml:space="preserve">Die vier bis sechs </w:t>
      </w:r>
      <w:proofErr w:type="spellStart"/>
      <w:r>
        <w:t>Isokorb</w:t>
      </w:r>
      <w:proofErr w:type="spellEnd"/>
      <w:r>
        <w:t xml:space="preserve"> Elemente pro Balkon – je nach </w:t>
      </w:r>
      <w:proofErr w:type="spellStart"/>
      <w:r>
        <w:t>Balkongrösse</w:t>
      </w:r>
      <w:proofErr w:type="spellEnd"/>
      <w:r>
        <w:t xml:space="preserve">, insgesamt 300 Stück – wurden bereits im Rohbau versetzt und teilweise mit der Bewehrung </w:t>
      </w:r>
      <w:proofErr w:type="spellStart"/>
      <w:r>
        <w:t>verschweisst</w:t>
      </w:r>
      <w:proofErr w:type="spellEnd"/>
      <w:r>
        <w:t xml:space="preserve">, um ein </w:t>
      </w:r>
      <w:proofErr w:type="spellStart"/>
      <w:r>
        <w:t>Verkippen</w:t>
      </w:r>
      <w:proofErr w:type="spellEnd"/>
      <w:r>
        <w:t xml:space="preserve"> während des Betonierens zu vermeiden.</w:t>
      </w:r>
    </w:p>
    <w:p w:rsidR="00510547" w:rsidRDefault="00510547" w:rsidP="00510547">
      <w:r>
        <w:t>Foto: Roger Frei, Zürich</w:t>
      </w:r>
    </w:p>
    <w:p w:rsidR="00510547" w:rsidRDefault="00510547" w:rsidP="00510547">
      <w:r>
        <w:t>[Wright Place_Montage.jpg]</w:t>
      </w:r>
    </w:p>
    <w:p w:rsidR="00510547" w:rsidRDefault="00510547" w:rsidP="00510547">
      <w:r>
        <w:t xml:space="preserve">Die Balkone wurden nach Vorgaben der Architekten beim Metallbauer aus Aluminiumblech, </w:t>
      </w:r>
      <w:proofErr w:type="spellStart"/>
      <w:r>
        <w:t>Mineralit</w:t>
      </w:r>
      <w:proofErr w:type="spellEnd"/>
      <w:r>
        <w:t>, Edelstahl und Verbundsicherheitsglas komplett vorgefertigt und mit einer speziellen Hebekonstruktion per Kran positioniert.</w:t>
      </w:r>
    </w:p>
    <w:p w:rsidR="00510547" w:rsidRDefault="00510547" w:rsidP="00510547">
      <w:r>
        <w:t>Foto: Halter AG, Zürich</w:t>
      </w:r>
    </w:p>
    <w:p w:rsidR="00510547" w:rsidRDefault="00510547" w:rsidP="00510547">
      <w:r>
        <w:t>[Schöck_Isokorb_Typ_KS20.jpg]</w:t>
      </w:r>
    </w:p>
    <w:p w:rsidR="00510547" w:rsidRDefault="00510547" w:rsidP="00510547">
      <w:r>
        <w:t xml:space="preserve"> Um Wärmebrücken an den Balkonen zu minimieren und Schimmelpilzbildung im Innenbereich zu verhindern, kam das </w:t>
      </w:r>
      <w:proofErr w:type="spellStart"/>
      <w:r>
        <w:t>Wärmedämmelent</w:t>
      </w:r>
      <w:proofErr w:type="spellEnd"/>
      <w:r>
        <w:t xml:space="preserve"> </w:t>
      </w:r>
      <w:proofErr w:type="spellStart"/>
      <w:r>
        <w:t>Isokorb</w:t>
      </w:r>
      <w:proofErr w:type="spellEnd"/>
      <w:r>
        <w:t xml:space="preserve"> Typ KS von Schöck zum Einsatz. Das tragende Wärmedämmelement für den Anschluss frei auskragender Stahlträger an Stahlbetondecken erlaubt hohe Tragfähigkeiten, lässt bei der Balkongestaltung viel Freiraum zu und bietet eine statisch hervorragende Lösung.</w:t>
      </w:r>
    </w:p>
    <w:p w:rsidR="00510547" w:rsidRDefault="00510547" w:rsidP="00510547">
      <w:r>
        <w:t>Foto: Schöck Bauteile AG</w:t>
      </w:r>
      <w:bookmarkStart w:id="0" w:name="_GoBack"/>
      <w:bookmarkEnd w:id="0"/>
    </w:p>
    <w:sectPr w:rsidR="005105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47"/>
    <w:rsid w:val="00510547"/>
    <w:rsid w:val="00D371AC"/>
    <w:rsid w:val="00D94C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5827</Characters>
  <Application>Microsoft Office Word</Application>
  <DocSecurity>0</DocSecurity>
  <Lines>166</Lines>
  <Paragraphs>64</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Metzka</dc:creator>
  <cp:lastModifiedBy>Jana Metzka</cp:lastModifiedBy>
  <cp:revision>1</cp:revision>
  <dcterms:created xsi:type="dcterms:W3CDTF">2015-05-28T09:00:00Z</dcterms:created>
  <dcterms:modified xsi:type="dcterms:W3CDTF">2015-05-28T09:02:00Z</dcterms:modified>
</cp:coreProperties>
</file>