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D89" w:rsidRDefault="00D46D89" w:rsidP="00D46D89">
      <w:r>
        <w:t>Schonend verdichten in der Kiesgrube</w:t>
      </w:r>
    </w:p>
    <w:p w:rsidR="00D46D89" w:rsidRDefault="00D46D89" w:rsidP="00D46D89"/>
    <w:p w:rsidR="00D46D89" w:rsidRDefault="00D46D89" w:rsidP="00D46D89">
      <w:r>
        <w:t xml:space="preserve">Aarau, 11.11.2015 – Ostermundigen ist eine der am stärksten wachsenden Agglomerationsgemeinden vor den Toren Berns. Die General- und Totalunternehmung </w:t>
      </w:r>
      <w:proofErr w:type="spellStart"/>
      <w:r>
        <w:t>Losinger</w:t>
      </w:r>
      <w:proofErr w:type="spellEnd"/>
      <w:r>
        <w:t xml:space="preserve"> </w:t>
      </w:r>
      <w:proofErr w:type="spellStart"/>
      <w:r>
        <w:t>Marazzi</w:t>
      </w:r>
      <w:proofErr w:type="spellEnd"/>
      <w:r>
        <w:t xml:space="preserve"> AG entwickelt und realisiert dort zurzeit das Projekt Sommerrain. Mit dieser Überbauung am östlichen Ortsrand wird eine wichtige Lücke im Quartier geschlossen und Wohnraum für Jung und Alt geschaffen. Die hohen ökologischen und bauphysikalischen Ansprüche der Bauherrschaft </w:t>
      </w:r>
      <w:proofErr w:type="spellStart"/>
      <w:r>
        <w:t>äussern</w:t>
      </w:r>
      <w:proofErr w:type="spellEnd"/>
      <w:r>
        <w:t xml:space="preserve"> sich auch in den Kragplattenanschlüssen.</w:t>
      </w:r>
    </w:p>
    <w:p w:rsidR="00D46D89" w:rsidRDefault="00D46D89" w:rsidP="00D46D89"/>
    <w:p w:rsidR="00D46D89" w:rsidRDefault="00D46D89" w:rsidP="00D46D89">
      <w:r>
        <w:t xml:space="preserve">Das Bauen in der ehemaligen Kiesgrube </w:t>
      </w:r>
      <w:proofErr w:type="spellStart"/>
      <w:r>
        <w:t>Künti</w:t>
      </w:r>
      <w:proofErr w:type="spellEnd"/>
      <w:r>
        <w:t xml:space="preserve"> stellte die Planer und Ingenieure vor </w:t>
      </w:r>
      <w:proofErr w:type="spellStart"/>
      <w:r>
        <w:t>grössere</w:t>
      </w:r>
      <w:proofErr w:type="spellEnd"/>
      <w:r>
        <w:t xml:space="preserve"> und kleinere Herausforderungen. Die </w:t>
      </w:r>
      <w:proofErr w:type="spellStart"/>
      <w:r>
        <w:t>grössere</w:t>
      </w:r>
      <w:proofErr w:type="spellEnd"/>
      <w:r>
        <w:t xml:space="preserve"> war eine naturgegebene Instabilität des Untergrunds, der man mit Pfählen begegnete. Die „kleinere“, jedoch delikatere Herausforderung bestand in der Kreuzkröte, einer artengeschützten Einwohnerin der Grube. Mit besonderen </w:t>
      </w:r>
      <w:proofErr w:type="spellStart"/>
      <w:r>
        <w:t>Massnahmen</w:t>
      </w:r>
      <w:proofErr w:type="spellEnd"/>
      <w:r>
        <w:t xml:space="preserve"> wurde von Beginn an sichergestellt, dass sie in guter Nachbarschaft zu den Neuzuzüglern bleiben kann. </w:t>
      </w:r>
    </w:p>
    <w:p w:rsidR="00D46D89" w:rsidRDefault="00D46D89" w:rsidP="00D46D89"/>
    <w:p w:rsidR="00D46D89" w:rsidRDefault="00D46D89" w:rsidP="00D46D89">
      <w:r>
        <w:t>Gemeinde schafft Anreize</w:t>
      </w:r>
    </w:p>
    <w:p w:rsidR="00D46D89" w:rsidRDefault="00D46D89" w:rsidP="00D46D89">
      <w:r>
        <w:t xml:space="preserve">Dieser schonende Ansatz passt zu Ostermundigen. Die Gemeinde selbst setzt Anreize für nachhaltiges Bauen: Wird ein Projekt Minergie-zertifiziert, gewährt die Behörde eine zehn Prozent höhere Ausnutzungsziffer. In der laufenden Diskussion um verdichtetes Bauen ist dies ein weitsichtiger Lösungsansatz, der sich auch in anderer Hinsicht </w:t>
      </w:r>
      <w:proofErr w:type="spellStart"/>
      <w:r>
        <w:t>äussert</w:t>
      </w:r>
      <w:proofErr w:type="spellEnd"/>
      <w:r>
        <w:t>. Gebäude A ist beispielsweise so konzipiert, dass es um bis zu 14 weitere Etagen aufgestockt und somit zum Hochhaus ausgebaut werden kann.</w:t>
      </w:r>
    </w:p>
    <w:p w:rsidR="00D46D89" w:rsidRDefault="00D46D89" w:rsidP="00D46D89"/>
    <w:p w:rsidR="00D46D89" w:rsidRDefault="00D46D89" w:rsidP="00D46D89">
      <w:r>
        <w:t>Erlebbares Gelände</w:t>
      </w:r>
    </w:p>
    <w:p w:rsidR="00D46D89" w:rsidRDefault="00D46D89" w:rsidP="00D46D89">
      <w:r>
        <w:t xml:space="preserve">Das Projekt ist Ergebnis eines Architekturwettbewerbs, an dem sich fünf Büros beteiligten und der von Burkhalter Architekten in Ittigen gewonnen wurde. In ihrem Ansatz nehmen sie Bezug auf das spezielle Gelände mit seinen Abbauterrassen, lassen diese bewusst stehen und machen sie erlebbar. Geschickt reagieren die Architekten auf die </w:t>
      </w:r>
      <w:proofErr w:type="spellStart"/>
      <w:r>
        <w:t>verhältnismässig</w:t>
      </w:r>
      <w:proofErr w:type="spellEnd"/>
      <w:r>
        <w:t xml:space="preserve"> </w:t>
      </w:r>
      <w:proofErr w:type="spellStart"/>
      <w:r>
        <w:t>grossen</w:t>
      </w:r>
      <w:proofErr w:type="spellEnd"/>
      <w:r>
        <w:t xml:space="preserve"> Niveauunterschiede im Terrain: Sie machen die tiefer liegenden Gebäude deutlich grösser, um das optische Gleichgewicht zwischen den einzelnen Baukörpern zu erhalten. </w:t>
      </w:r>
    </w:p>
    <w:p w:rsidR="00D46D89" w:rsidRDefault="00D46D89" w:rsidP="00D46D89"/>
    <w:p w:rsidR="00D46D89" w:rsidRDefault="00D46D89" w:rsidP="00D46D89">
      <w:r>
        <w:t>Frei auskragende Loggien und Laubengänge</w:t>
      </w:r>
    </w:p>
    <w:p w:rsidR="00D46D89" w:rsidRDefault="00D46D89" w:rsidP="00D46D89">
      <w:r>
        <w:t xml:space="preserve">Der Bezug zwischen Innen- und </w:t>
      </w:r>
      <w:proofErr w:type="spellStart"/>
      <w:r>
        <w:t>Aussenräumen</w:t>
      </w:r>
      <w:proofErr w:type="spellEnd"/>
      <w:r>
        <w:t xml:space="preserve"> wird über 125 Loggien und Laubengänge hergestellt. Das </w:t>
      </w:r>
      <w:proofErr w:type="spellStart"/>
      <w:r>
        <w:t>heisst</w:t>
      </w:r>
      <w:proofErr w:type="spellEnd"/>
      <w:r>
        <w:t xml:space="preserve"> über durchgehende, frei auskragende Balkonflächen, die mit Fertigbauelementen ausgeführt wurden. Die damit verbundenen Wärmedämm-, Schall- und Brandschutzvorgaben basieren auf dem Minergie-Standard und werden unter anderem durch den Einsatz von Schöck </w:t>
      </w:r>
      <w:proofErr w:type="spellStart"/>
      <w:r>
        <w:lastRenderedPageBreak/>
        <w:t>Isokorb</w:t>
      </w:r>
      <w:proofErr w:type="spellEnd"/>
      <w:r>
        <w:t>-Elementen für Beton-Beton-Anschlüsse erfüllt. Die verschiedenen Korb-Typen verhindern neben Wärme- und Schallbrücken auch den Überschlag von Flammen.</w:t>
      </w:r>
    </w:p>
    <w:p w:rsidR="00D46D89" w:rsidRDefault="00D46D89" w:rsidP="00D46D89"/>
    <w:p w:rsidR="00D46D89" w:rsidRDefault="00D46D89" w:rsidP="00D46D89">
      <w:r>
        <w:t>Funktionsspezifische Kragplattenanschlüsse</w:t>
      </w:r>
    </w:p>
    <w:p w:rsidR="00D46D89" w:rsidRDefault="00D46D89" w:rsidP="00D46D89">
      <w:r>
        <w:t xml:space="preserve">Die </w:t>
      </w:r>
      <w:proofErr w:type="spellStart"/>
      <w:r>
        <w:t>Isokorb</w:t>
      </w:r>
      <w:proofErr w:type="spellEnd"/>
      <w:r>
        <w:t xml:space="preserve">-Elemente wurden je nach Deckenstärke und Balkontiefe – sie reicht von 160 bis 220 cm – unterschiedlich dimensioniert und im Werk exakt nach Vorgabe produziert. Eindrücklich ist vor allem der jüngste und stärkste </w:t>
      </w:r>
      <w:proofErr w:type="spellStart"/>
      <w:r>
        <w:t>Isokorb</w:t>
      </w:r>
      <w:proofErr w:type="spellEnd"/>
      <w:r>
        <w:t xml:space="preserve"> im gesamten Schöck-Sortiment. Der Typ KXT 100 mit HTE-Drucklager und 12 cm Dämmkörperdicke überträgt </w:t>
      </w:r>
      <w:proofErr w:type="spellStart"/>
      <w:r>
        <w:t>einachsial</w:t>
      </w:r>
      <w:proofErr w:type="spellEnd"/>
      <w:r>
        <w:t xml:space="preserve"> Biegemomente und Querkräfte. Eine </w:t>
      </w:r>
      <w:proofErr w:type="spellStart"/>
      <w:r>
        <w:t>serienmässig</w:t>
      </w:r>
      <w:proofErr w:type="spellEnd"/>
      <w:r>
        <w:t xml:space="preserve"> integrierte Aufhänge- und Randzugbewehrung erspart die sonst balkonseitig notwendigen Steckbügel beziehungsweise Bügelmatten. Auch der Typ K (</w:t>
      </w:r>
      <w:proofErr w:type="spellStart"/>
      <w:r>
        <w:t>Kragarm</w:t>
      </w:r>
      <w:proofErr w:type="spellEnd"/>
      <w:r>
        <w:t xml:space="preserve">) kam bei diesem Bauprojekt zum Einsatz;  er entspricht der Querkrafttragstufe VV und überträgt negative Momente sowie positive und negative Querkräfte. </w:t>
      </w:r>
    </w:p>
    <w:p w:rsidR="00D46D89" w:rsidRDefault="00D46D89" w:rsidP="00D46D89"/>
    <w:p w:rsidR="00D46D89" w:rsidRDefault="00D46D89" w:rsidP="00D46D89">
      <w:r>
        <w:t xml:space="preserve">Die </w:t>
      </w:r>
      <w:proofErr w:type="spellStart"/>
      <w:r>
        <w:t>grosse</w:t>
      </w:r>
      <w:proofErr w:type="spellEnd"/>
      <w:r>
        <w:t xml:space="preserve"> Vielfalt des </w:t>
      </w:r>
      <w:proofErr w:type="spellStart"/>
      <w:r>
        <w:t>Isokorb</w:t>
      </w:r>
      <w:proofErr w:type="spellEnd"/>
      <w:r>
        <w:t xml:space="preserve">-Sortiments bietet einen weiteren Nutzen für den Baumeister, da er die Bauteile einsatzspezifisch bestellen und so die Kosten optimieren kann. Wie die zuständige Projektleiterin von </w:t>
      </w:r>
      <w:proofErr w:type="spellStart"/>
      <w:r>
        <w:t>Losinger-Marazzi</w:t>
      </w:r>
      <w:proofErr w:type="spellEnd"/>
      <w:r>
        <w:t xml:space="preserve"> erklärt, war das gute Preis-/Leistungsverhältnis ein wichtiger Entscheidungsfaktor bei der Wahl des </w:t>
      </w:r>
      <w:proofErr w:type="spellStart"/>
      <w:r>
        <w:t>Aarauer</w:t>
      </w:r>
      <w:proofErr w:type="spellEnd"/>
      <w:r>
        <w:t xml:space="preserve"> Bauteilspezialisten.</w:t>
      </w:r>
    </w:p>
    <w:p w:rsidR="00D46D89" w:rsidRDefault="00D46D89" w:rsidP="00D46D89"/>
    <w:p w:rsidR="00D46D89" w:rsidRDefault="00D46D89" w:rsidP="00D46D89">
      <w:r>
        <w:t>Ergänzungsmodul gegen Erdbebeneinwirkung</w:t>
      </w:r>
    </w:p>
    <w:p w:rsidR="00D46D89" w:rsidRDefault="00D46D89" w:rsidP="00D46D89">
      <w:r>
        <w:t xml:space="preserve">Zudem galt es, die Balkonplatten gegen mögliche Erdbeben abzusichern. Mit dem tragenden </w:t>
      </w:r>
      <w:proofErr w:type="spellStart"/>
      <w:r>
        <w:t>Isokorb</w:t>
      </w:r>
      <w:proofErr w:type="spellEnd"/>
      <w:r>
        <w:t>-Ergänzungsmodul Typ EQ bzw. EQXT, jeweils seitlich am Standard-</w:t>
      </w:r>
      <w:proofErr w:type="spellStart"/>
      <w:r>
        <w:t>Isokorb</w:t>
      </w:r>
      <w:proofErr w:type="spellEnd"/>
      <w:r>
        <w:t xml:space="preserve"> Typ K bzw. KXT angebracht, wird gewährleistet, dass punktuell horizontale Querkräfte absorbiert werden und die Balkonplatte mit dem Gebäude mitschwingen kann. </w:t>
      </w:r>
    </w:p>
    <w:p w:rsidR="00D46D89" w:rsidRDefault="00D46D89" w:rsidP="00D46D89"/>
    <w:p w:rsidR="00D46D89" w:rsidRDefault="00D46D89" w:rsidP="00D46D89">
      <w:r>
        <w:t>ca. 4000 Zeichen (inkl. Leerzeichen)</w:t>
      </w:r>
    </w:p>
    <w:p w:rsidR="00D46D89" w:rsidRDefault="00D46D89" w:rsidP="00D46D89">
      <w:r>
        <w:t xml:space="preserve">Autor: Andreas </w:t>
      </w:r>
      <w:proofErr w:type="spellStart"/>
      <w:r>
        <w:t>Stettler</w:t>
      </w:r>
      <w:proofErr w:type="spellEnd"/>
    </w:p>
    <w:p w:rsidR="00D46D89" w:rsidRDefault="00D46D89" w:rsidP="00D46D89"/>
    <w:p w:rsidR="00D46D89" w:rsidRDefault="00D46D89" w:rsidP="00D46D89"/>
    <w:p w:rsidR="00D46D89" w:rsidRDefault="00D46D89" w:rsidP="00D46D89"/>
    <w:p w:rsidR="00D46D89" w:rsidRDefault="00D46D89" w:rsidP="00D46D89">
      <w:r>
        <w:t xml:space="preserve">Objekt: </w:t>
      </w:r>
      <w:r>
        <w:tab/>
        <w:t>Wohnüberbauung Sommerrain, Ostermundigen BE</w:t>
      </w:r>
    </w:p>
    <w:p w:rsidR="00D46D89" w:rsidRDefault="00D46D89" w:rsidP="00D46D89">
      <w:r>
        <w:t>Nutzung/</w:t>
      </w:r>
    </w:p>
    <w:p w:rsidR="00D46D89" w:rsidRDefault="00D46D89" w:rsidP="00D46D89">
      <w:r>
        <w:t xml:space="preserve">Raumprogramm: </w:t>
      </w:r>
      <w:r>
        <w:tab/>
        <w:t>Etappe I: 3 Gebäude mit 143 Mietwohnungen (1 ½- bis 4 ½-Zimmer), Gewerbeflächen (ca. 900 m2), Tiefgarage</w:t>
      </w:r>
    </w:p>
    <w:p w:rsidR="00D46D89" w:rsidRDefault="00D46D89" w:rsidP="00D46D89">
      <w:r>
        <w:t xml:space="preserve">Etappe II: 2 Gebäude mit 101 </w:t>
      </w:r>
      <w:proofErr w:type="spellStart"/>
      <w:r>
        <w:t>Mietwohungen</w:t>
      </w:r>
      <w:proofErr w:type="spellEnd"/>
      <w:r>
        <w:t xml:space="preserve"> (2 ½- bis 5 ½-Zimmer), Tiefgarage</w:t>
      </w:r>
    </w:p>
    <w:p w:rsidR="00D46D89" w:rsidRDefault="00D46D89" w:rsidP="00D46D89">
      <w:proofErr w:type="spellStart"/>
      <w:r>
        <w:lastRenderedPageBreak/>
        <w:t>Grösse</w:t>
      </w:r>
      <w:proofErr w:type="spellEnd"/>
      <w:r>
        <w:t xml:space="preserve">: </w:t>
      </w:r>
      <w:r>
        <w:tab/>
        <w:t>Grundstückfläche (GSF) 12‘295 m2, Geschossfläche (GF) 50‘016 m2</w:t>
      </w:r>
    </w:p>
    <w:p w:rsidR="00D46D89" w:rsidRDefault="00D46D89" w:rsidP="00D46D89">
      <w:r>
        <w:t xml:space="preserve">Termine: </w:t>
      </w:r>
      <w:r>
        <w:tab/>
        <w:t>Wettbewerb 2010, Planung 2012 – 14, Bauzeit 2014 – 17</w:t>
      </w:r>
    </w:p>
    <w:p w:rsidR="00D46D89" w:rsidRDefault="00D46D89" w:rsidP="00D46D89">
      <w:r>
        <w:t xml:space="preserve">Bauherrschaft: </w:t>
      </w:r>
      <w:r>
        <w:tab/>
        <w:t xml:space="preserve">Etappe I: </w:t>
      </w:r>
      <w:proofErr w:type="spellStart"/>
      <w:r>
        <w:t>Realstone</w:t>
      </w:r>
      <w:proofErr w:type="spellEnd"/>
      <w:r>
        <w:t xml:space="preserve"> SA, Lausanne</w:t>
      </w:r>
    </w:p>
    <w:p w:rsidR="00D46D89" w:rsidRDefault="00D46D89" w:rsidP="00D46D89">
      <w:r>
        <w:tab/>
        <w:t xml:space="preserve">Etappe II: </w:t>
      </w:r>
      <w:proofErr w:type="spellStart"/>
      <w:r>
        <w:t>Solvalor</w:t>
      </w:r>
      <w:proofErr w:type="spellEnd"/>
      <w:r>
        <w:t xml:space="preserve"> </w:t>
      </w:r>
      <w:proofErr w:type="spellStart"/>
      <w:r>
        <w:t>fund</w:t>
      </w:r>
      <w:proofErr w:type="spellEnd"/>
      <w:r>
        <w:t xml:space="preserve"> </w:t>
      </w:r>
      <w:proofErr w:type="spellStart"/>
      <w:r>
        <w:t>management</w:t>
      </w:r>
      <w:proofErr w:type="spellEnd"/>
      <w:r>
        <w:t xml:space="preserve"> SA im Auftrag von </w:t>
      </w:r>
      <w:proofErr w:type="spellStart"/>
      <w:r>
        <w:t>Solvalor</w:t>
      </w:r>
      <w:proofErr w:type="spellEnd"/>
      <w:r>
        <w:t xml:space="preserve"> 61, Lausanne</w:t>
      </w:r>
    </w:p>
    <w:p w:rsidR="00D46D89" w:rsidRDefault="00D46D89" w:rsidP="00D46D89">
      <w:r>
        <w:t>Architekten:</w:t>
      </w:r>
      <w:r>
        <w:tab/>
        <w:t>Burkhalter Architekten AG, Ittigen BE</w:t>
      </w:r>
    </w:p>
    <w:p w:rsidR="00D46D89" w:rsidRDefault="00D46D89" w:rsidP="00D46D89">
      <w:r>
        <w:t>Projektentwickler/</w:t>
      </w:r>
    </w:p>
    <w:p w:rsidR="00D46D89" w:rsidRDefault="00D46D89" w:rsidP="00D46D89">
      <w:r>
        <w:t>Totalunternehmer:</w:t>
      </w:r>
      <w:r>
        <w:tab/>
      </w:r>
      <w:proofErr w:type="spellStart"/>
      <w:r>
        <w:t>Losinger</w:t>
      </w:r>
      <w:proofErr w:type="spellEnd"/>
      <w:r>
        <w:t xml:space="preserve"> </w:t>
      </w:r>
      <w:proofErr w:type="spellStart"/>
      <w:r>
        <w:t>Marazzi</w:t>
      </w:r>
      <w:proofErr w:type="spellEnd"/>
      <w:r>
        <w:t xml:space="preserve"> AG, Bern</w:t>
      </w:r>
    </w:p>
    <w:p w:rsidR="00D46D89" w:rsidRDefault="00D46D89" w:rsidP="00D46D89">
      <w:r>
        <w:t xml:space="preserve">Bauingenieure: </w:t>
      </w:r>
      <w:r>
        <w:tab/>
      </w:r>
      <w:proofErr w:type="spellStart"/>
      <w:r>
        <w:t>Bächtold</w:t>
      </w:r>
      <w:proofErr w:type="spellEnd"/>
      <w:r>
        <w:t xml:space="preserve"> &amp; Moor AG, Bern</w:t>
      </w:r>
    </w:p>
    <w:p w:rsidR="00D46D89" w:rsidRDefault="00D46D89" w:rsidP="00D46D89">
      <w:r>
        <w:t>Investitionssumme:</w:t>
      </w:r>
      <w:r>
        <w:tab/>
        <w:t>CHF 95 Mio.</w:t>
      </w:r>
    </w:p>
    <w:p w:rsidR="00D46D89" w:rsidRDefault="00D46D89" w:rsidP="00D46D89"/>
    <w:p w:rsidR="00D46D89" w:rsidRDefault="00D46D89" w:rsidP="00D46D89">
      <w:r>
        <w:t>Produkte:</w:t>
      </w:r>
      <w:r>
        <w:tab/>
        <w:t xml:space="preserve">Schöck </w:t>
      </w:r>
      <w:proofErr w:type="spellStart"/>
      <w:r>
        <w:t>Isokorb</w:t>
      </w:r>
      <w:proofErr w:type="spellEnd"/>
      <w:r>
        <w:t>® Typ K/8 cm und KXT/12 cm Dämmung mit Brandschutz in diversen Ausführungen</w:t>
      </w:r>
    </w:p>
    <w:p w:rsidR="00D46D89" w:rsidRDefault="00D46D89" w:rsidP="00D46D89">
      <w:r>
        <w:tab/>
        <w:t xml:space="preserve">Schöck </w:t>
      </w:r>
      <w:proofErr w:type="spellStart"/>
      <w:r>
        <w:t>Isokorb</w:t>
      </w:r>
      <w:proofErr w:type="spellEnd"/>
      <w:r>
        <w:t>® Typ EQ/8 cm und EQXT/12 cm (Erdbeben) Dämmung mit Brandschutz</w:t>
      </w:r>
    </w:p>
    <w:p w:rsidR="00D46D89" w:rsidRDefault="00D46D89" w:rsidP="00D46D89"/>
    <w:p w:rsidR="00D46D89" w:rsidRDefault="00D46D89" w:rsidP="00D46D89"/>
    <w:p w:rsidR="00D46D89" w:rsidRDefault="00D46D89" w:rsidP="00D46D89"/>
    <w:p w:rsidR="00D46D89" w:rsidRDefault="00D46D89" w:rsidP="00D46D89">
      <w:r>
        <w:t>Bildunterschriften</w:t>
      </w:r>
    </w:p>
    <w:p w:rsidR="00D46D89" w:rsidRDefault="00D46D89" w:rsidP="00D46D89"/>
    <w:p w:rsidR="00D46D89" w:rsidRDefault="00D46D89" w:rsidP="00D46D89">
      <w:r>
        <w:t>[</w:t>
      </w:r>
      <w:proofErr w:type="spellStart"/>
      <w:r>
        <w:t>schoeck</w:t>
      </w:r>
      <w:proofErr w:type="spellEnd"/>
      <w:r>
        <w:t xml:space="preserve"> sommerrain visu1.jpg]</w:t>
      </w:r>
    </w:p>
    <w:p w:rsidR="00D46D89" w:rsidRDefault="00D46D89" w:rsidP="00D46D89">
      <w:r>
        <w:t>So wird sich dereinst die Wohnüberbauung Sommerrain in Ostermundigen präsentieren, die in einer ehemaligen Kiesgrube entsteht.</w:t>
      </w:r>
    </w:p>
    <w:p w:rsidR="00D46D89" w:rsidRDefault="00D46D89" w:rsidP="00D46D89">
      <w:r>
        <w:t xml:space="preserve">Quelle: </w:t>
      </w:r>
      <w:proofErr w:type="spellStart"/>
      <w:r>
        <w:t>Losinger</w:t>
      </w:r>
      <w:proofErr w:type="spellEnd"/>
      <w:r>
        <w:t xml:space="preserve"> </w:t>
      </w:r>
      <w:proofErr w:type="spellStart"/>
      <w:r>
        <w:t>Marazzi</w:t>
      </w:r>
      <w:proofErr w:type="spellEnd"/>
      <w:r>
        <w:t xml:space="preserve"> AG</w:t>
      </w:r>
    </w:p>
    <w:p w:rsidR="00D46D89" w:rsidRDefault="00D46D89" w:rsidP="00D46D89"/>
    <w:p w:rsidR="00D46D89" w:rsidRDefault="00D46D89" w:rsidP="00D46D89">
      <w:r>
        <w:t>[</w:t>
      </w:r>
      <w:proofErr w:type="spellStart"/>
      <w:r>
        <w:t>schoeck</w:t>
      </w:r>
      <w:proofErr w:type="spellEnd"/>
      <w:r>
        <w:t xml:space="preserve"> sommerrain aussen.jpg]</w:t>
      </w:r>
    </w:p>
    <w:p w:rsidR="00D46D89" w:rsidRDefault="00D46D89" w:rsidP="00D46D89">
      <w:r>
        <w:t>Das Projekt Sommerrain besteht aus insgesamt fünf Gebäuden mit 154 Wohnungen, die in zwei Etappen erstellt werden.</w:t>
      </w:r>
    </w:p>
    <w:p w:rsidR="00D46D89" w:rsidRDefault="00D46D89" w:rsidP="00D46D89">
      <w:r>
        <w:t>Foto: Alain Bucher, Bern</w:t>
      </w:r>
    </w:p>
    <w:p w:rsidR="00D46D89" w:rsidRDefault="00D46D89" w:rsidP="00D46D89"/>
    <w:p w:rsidR="00D46D89" w:rsidRDefault="00D46D89" w:rsidP="00D46D89">
      <w:r>
        <w:t>[</w:t>
      </w:r>
      <w:proofErr w:type="spellStart"/>
      <w:r>
        <w:t>schoeck</w:t>
      </w:r>
      <w:proofErr w:type="spellEnd"/>
      <w:r>
        <w:t xml:space="preserve"> sommerrain isokorb.jpg]</w:t>
      </w:r>
    </w:p>
    <w:p w:rsidR="00D46D89" w:rsidRDefault="00D46D89" w:rsidP="00D46D89">
      <w:r>
        <w:lastRenderedPageBreak/>
        <w:t xml:space="preserve">Die Schöck </w:t>
      </w:r>
      <w:proofErr w:type="spellStart"/>
      <w:r>
        <w:t>Isokorb</w:t>
      </w:r>
      <w:proofErr w:type="spellEnd"/>
      <w:r>
        <w:t xml:space="preserve"> Elemente wurden je nach Deckenstärke und Balkontiefe – sie reicht von 160 bis 220 cm – unterschiedlich dimensioniert und im Werk exakt nach Vorgabe produziert.</w:t>
      </w:r>
    </w:p>
    <w:p w:rsidR="00D46D89" w:rsidRDefault="00D46D89" w:rsidP="00D46D89">
      <w:r>
        <w:t>Foto: Alain Bucher, Bern</w:t>
      </w:r>
    </w:p>
    <w:p w:rsidR="00D46D89" w:rsidRDefault="00D46D89" w:rsidP="00D46D89"/>
    <w:p w:rsidR="00D46D89" w:rsidRDefault="00D46D89" w:rsidP="00D46D89">
      <w:r>
        <w:t>[</w:t>
      </w:r>
      <w:proofErr w:type="spellStart"/>
      <w:r>
        <w:t>schoeck</w:t>
      </w:r>
      <w:proofErr w:type="spellEnd"/>
      <w:r>
        <w:t xml:space="preserve"> sommerrain </w:t>
      </w:r>
      <w:proofErr w:type="spellStart"/>
      <w:r>
        <w:t>erdbeben</w:t>
      </w:r>
      <w:proofErr w:type="spellEnd"/>
      <w:r>
        <w:t xml:space="preserve"> ergaenzung.jpg]</w:t>
      </w:r>
    </w:p>
    <w:p w:rsidR="00D46D89" w:rsidRDefault="00D46D89" w:rsidP="00D46D89">
      <w:r>
        <w:t xml:space="preserve">Mit dem tragenden </w:t>
      </w:r>
      <w:proofErr w:type="spellStart"/>
      <w:r>
        <w:t>Isokorb</w:t>
      </w:r>
      <w:proofErr w:type="spellEnd"/>
      <w:r>
        <w:t>-Ergänzungsmodul Typ EQ, jeweils seitlich am Standard-</w:t>
      </w:r>
      <w:proofErr w:type="spellStart"/>
      <w:r>
        <w:t>Isokorb</w:t>
      </w:r>
      <w:proofErr w:type="spellEnd"/>
      <w:r>
        <w:t xml:space="preserve"> Typ K angebracht, werden im Erdbebenfall punktuell horizontale Querkräfte absorbiert.</w:t>
      </w:r>
    </w:p>
    <w:p w:rsidR="002B0AD1" w:rsidRPr="00D46D89" w:rsidRDefault="00D46D89" w:rsidP="00D46D89">
      <w:r>
        <w:t>Foto: Alain Bucher, Bern</w:t>
      </w:r>
      <w:bookmarkStart w:id="0" w:name="_GoBack"/>
      <w:bookmarkEnd w:id="0"/>
    </w:p>
    <w:sectPr w:rsidR="002B0AD1" w:rsidRPr="00D46D8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AD1"/>
    <w:rsid w:val="002B0AD1"/>
    <w:rsid w:val="00D46D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807</Words>
  <Characters>5091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Schoeck</Company>
  <LinksUpToDate>false</LinksUpToDate>
  <CharactersWithSpaces>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Imân Demirlikaya</dc:creator>
  <cp:lastModifiedBy>Nussbächer, Carmen</cp:lastModifiedBy>
  <cp:revision>2</cp:revision>
  <dcterms:created xsi:type="dcterms:W3CDTF">2015-11-13T14:29:00Z</dcterms:created>
  <dcterms:modified xsi:type="dcterms:W3CDTF">2015-11-13T14:29:00Z</dcterms:modified>
</cp:coreProperties>
</file>